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33054" w14:textId="77777777" w:rsidR="00DD5F50" w:rsidRDefault="00DD5F50">
      <w:pPr>
        <w:pStyle w:val="BodyText"/>
        <w:spacing w:before="79"/>
      </w:pPr>
    </w:p>
    <w:p w14:paraId="6D21CF6B" w14:textId="77777777" w:rsidR="00DD5F50" w:rsidRDefault="00000000">
      <w:pPr>
        <w:pStyle w:val="Heading1"/>
        <w:ind w:left="1779"/>
      </w:pPr>
      <w:r>
        <w:rPr>
          <w:noProof/>
        </w:rPr>
        <w:drawing>
          <wp:anchor distT="0" distB="0" distL="0" distR="0" simplePos="0" relativeHeight="15728640" behindDoc="0" locked="0" layoutInCell="1" allowOverlap="1" wp14:anchorId="49E7C7B4" wp14:editId="0D894C12">
            <wp:simplePos x="0" y="0"/>
            <wp:positionH relativeFrom="page">
              <wp:posOffset>932060</wp:posOffset>
            </wp:positionH>
            <wp:positionV relativeFrom="paragraph">
              <wp:posOffset>-220449</wp:posOffset>
            </wp:positionV>
            <wp:extent cx="1933575" cy="1315084"/>
            <wp:effectExtent l="0" t="0" r="0" b="0"/>
            <wp:wrapNone/>
            <wp:docPr id="1" name="Image 1" descr="SEAC logo of plumeria blosso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EAC logo of plumeria blossoms"/>
                    <pic:cNvPicPr/>
                  </pic:nvPicPr>
                  <pic:blipFill>
                    <a:blip r:embed="rId6" cstate="print"/>
                    <a:stretch>
                      <a:fillRect/>
                    </a:stretch>
                  </pic:blipFill>
                  <pic:spPr>
                    <a:xfrm>
                      <a:off x="0" y="0"/>
                      <a:ext cx="1933575" cy="1315084"/>
                    </a:xfrm>
                    <a:prstGeom prst="rect">
                      <a:avLst/>
                    </a:prstGeom>
                  </pic:spPr>
                </pic:pic>
              </a:graphicData>
            </a:graphic>
          </wp:anchor>
        </w:drawing>
      </w:r>
      <w:r>
        <w:rPr>
          <w:spacing w:val="-4"/>
        </w:rPr>
        <w:t>SEAC</w:t>
      </w:r>
    </w:p>
    <w:p w14:paraId="451F31F5" w14:textId="77777777" w:rsidR="00DD5F50" w:rsidRDefault="00000000">
      <w:pPr>
        <w:spacing w:before="8"/>
        <w:ind w:left="1778"/>
        <w:jc w:val="center"/>
        <w:rPr>
          <w:b/>
          <w:sz w:val="24"/>
        </w:rPr>
      </w:pPr>
      <w:r>
        <w:rPr>
          <w:b/>
          <w:sz w:val="24"/>
        </w:rPr>
        <w:t>Special</w:t>
      </w:r>
      <w:r>
        <w:rPr>
          <w:b/>
          <w:spacing w:val="-9"/>
          <w:sz w:val="24"/>
        </w:rPr>
        <w:t xml:space="preserve"> </w:t>
      </w:r>
      <w:r>
        <w:rPr>
          <w:b/>
          <w:sz w:val="24"/>
        </w:rPr>
        <w:t>Education</w:t>
      </w:r>
      <w:r>
        <w:rPr>
          <w:b/>
          <w:spacing w:val="-9"/>
          <w:sz w:val="24"/>
        </w:rPr>
        <w:t xml:space="preserve"> </w:t>
      </w:r>
      <w:r>
        <w:rPr>
          <w:b/>
          <w:sz w:val="24"/>
        </w:rPr>
        <w:t>Advisory</w:t>
      </w:r>
      <w:r>
        <w:rPr>
          <w:b/>
          <w:spacing w:val="-8"/>
          <w:sz w:val="24"/>
        </w:rPr>
        <w:t xml:space="preserve"> </w:t>
      </w:r>
      <w:r>
        <w:rPr>
          <w:b/>
          <w:spacing w:val="-2"/>
          <w:sz w:val="24"/>
        </w:rPr>
        <w:t>Council</w:t>
      </w:r>
    </w:p>
    <w:p w14:paraId="58CC6808" w14:textId="77777777" w:rsidR="00DD5F50" w:rsidRDefault="00000000">
      <w:pPr>
        <w:spacing w:before="45"/>
        <w:ind w:left="2199"/>
        <w:jc w:val="center"/>
        <w:rPr>
          <w:b/>
          <w:sz w:val="24"/>
        </w:rPr>
      </w:pPr>
      <w:r>
        <w:rPr>
          <w:b/>
          <w:sz w:val="24"/>
        </w:rPr>
        <w:t>1010</w:t>
      </w:r>
      <w:r>
        <w:rPr>
          <w:b/>
          <w:spacing w:val="-5"/>
          <w:sz w:val="24"/>
        </w:rPr>
        <w:t xml:space="preserve"> </w:t>
      </w:r>
      <w:r>
        <w:rPr>
          <w:b/>
          <w:sz w:val="24"/>
        </w:rPr>
        <w:t>Richards</w:t>
      </w:r>
      <w:r>
        <w:rPr>
          <w:b/>
          <w:spacing w:val="-5"/>
          <w:sz w:val="24"/>
        </w:rPr>
        <w:t xml:space="preserve"> </w:t>
      </w:r>
      <w:r>
        <w:rPr>
          <w:b/>
          <w:sz w:val="24"/>
        </w:rPr>
        <w:t>Street,</w:t>
      </w:r>
      <w:r>
        <w:rPr>
          <w:b/>
          <w:spacing w:val="-2"/>
          <w:sz w:val="24"/>
        </w:rPr>
        <w:t xml:space="preserve"> </w:t>
      </w:r>
      <w:r>
        <w:rPr>
          <w:b/>
          <w:sz w:val="24"/>
        </w:rPr>
        <w:t>Room</w:t>
      </w:r>
      <w:r>
        <w:rPr>
          <w:b/>
          <w:spacing w:val="-1"/>
          <w:sz w:val="24"/>
        </w:rPr>
        <w:t xml:space="preserve"> </w:t>
      </w:r>
      <w:r>
        <w:rPr>
          <w:b/>
          <w:sz w:val="24"/>
        </w:rPr>
        <w:t>118,</w:t>
      </w:r>
      <w:r>
        <w:rPr>
          <w:b/>
          <w:spacing w:val="-3"/>
          <w:sz w:val="24"/>
        </w:rPr>
        <w:t xml:space="preserve"> </w:t>
      </w:r>
      <w:r>
        <w:rPr>
          <w:b/>
          <w:sz w:val="24"/>
        </w:rPr>
        <w:t>Honolulu,</w:t>
      </w:r>
      <w:r>
        <w:rPr>
          <w:b/>
          <w:spacing w:val="-6"/>
          <w:sz w:val="24"/>
        </w:rPr>
        <w:t xml:space="preserve"> </w:t>
      </w:r>
      <w:r>
        <w:rPr>
          <w:b/>
          <w:sz w:val="24"/>
        </w:rPr>
        <w:t>HI</w:t>
      </w:r>
      <w:r>
        <w:rPr>
          <w:b/>
          <w:spacing w:val="44"/>
          <w:sz w:val="24"/>
        </w:rPr>
        <w:t xml:space="preserve"> </w:t>
      </w:r>
      <w:r>
        <w:rPr>
          <w:b/>
          <w:spacing w:val="-2"/>
          <w:sz w:val="24"/>
        </w:rPr>
        <w:t>96813</w:t>
      </w:r>
    </w:p>
    <w:p w14:paraId="34BFE78E" w14:textId="77777777" w:rsidR="00DD5F50" w:rsidRPr="002D2E85" w:rsidRDefault="00000000">
      <w:pPr>
        <w:tabs>
          <w:tab w:val="left" w:pos="5263"/>
        </w:tabs>
        <w:spacing w:before="51"/>
        <w:ind w:left="2258"/>
        <w:jc w:val="center"/>
        <w:rPr>
          <w:b/>
          <w:sz w:val="24"/>
          <w:lang w:val="fr-FR"/>
        </w:rPr>
      </w:pPr>
      <w:r w:rsidRPr="002D2E85">
        <w:rPr>
          <w:b/>
          <w:sz w:val="24"/>
          <w:lang w:val="fr-FR"/>
        </w:rPr>
        <w:t>Phone:</w:t>
      </w:r>
      <w:r w:rsidRPr="002D2E85">
        <w:rPr>
          <w:b/>
          <w:spacing w:val="36"/>
          <w:sz w:val="24"/>
          <w:lang w:val="fr-FR"/>
        </w:rPr>
        <w:t xml:space="preserve"> </w:t>
      </w:r>
      <w:r w:rsidRPr="002D2E85">
        <w:rPr>
          <w:b/>
          <w:spacing w:val="32"/>
          <w:sz w:val="24"/>
          <w:lang w:val="fr-FR"/>
        </w:rPr>
        <w:t>(808)</w:t>
      </w:r>
      <w:r w:rsidRPr="002D2E85">
        <w:rPr>
          <w:b/>
          <w:spacing w:val="-21"/>
          <w:sz w:val="24"/>
          <w:lang w:val="fr-FR"/>
        </w:rPr>
        <w:t xml:space="preserve"> </w:t>
      </w:r>
      <w:r w:rsidRPr="002D2E85">
        <w:rPr>
          <w:b/>
          <w:sz w:val="24"/>
          <w:lang w:val="fr-FR"/>
        </w:rPr>
        <w:t>586-</w:t>
      </w:r>
      <w:r w:rsidRPr="002D2E85">
        <w:rPr>
          <w:b/>
          <w:spacing w:val="-4"/>
          <w:sz w:val="24"/>
          <w:lang w:val="fr-FR"/>
        </w:rPr>
        <w:t>8126</w:t>
      </w:r>
      <w:r w:rsidRPr="002D2E85">
        <w:rPr>
          <w:b/>
          <w:sz w:val="24"/>
          <w:lang w:val="fr-FR"/>
        </w:rPr>
        <w:tab/>
        <w:t>Fax:</w:t>
      </w:r>
      <w:r w:rsidRPr="002D2E85">
        <w:rPr>
          <w:b/>
          <w:spacing w:val="40"/>
          <w:sz w:val="24"/>
          <w:lang w:val="fr-FR"/>
        </w:rPr>
        <w:t xml:space="preserve"> </w:t>
      </w:r>
      <w:r w:rsidRPr="002D2E85">
        <w:rPr>
          <w:b/>
          <w:spacing w:val="32"/>
          <w:sz w:val="24"/>
          <w:lang w:val="fr-FR"/>
        </w:rPr>
        <w:t>(808)</w:t>
      </w:r>
      <w:r w:rsidRPr="002D2E85">
        <w:rPr>
          <w:b/>
          <w:spacing w:val="-21"/>
          <w:sz w:val="24"/>
          <w:lang w:val="fr-FR"/>
        </w:rPr>
        <w:t xml:space="preserve"> </w:t>
      </w:r>
      <w:r w:rsidRPr="002D2E85">
        <w:rPr>
          <w:b/>
          <w:sz w:val="24"/>
          <w:lang w:val="fr-FR"/>
        </w:rPr>
        <w:t>586-</w:t>
      </w:r>
      <w:r w:rsidRPr="002D2E85">
        <w:rPr>
          <w:b/>
          <w:spacing w:val="-4"/>
          <w:sz w:val="24"/>
          <w:lang w:val="fr-FR"/>
        </w:rPr>
        <w:t>8129</w:t>
      </w:r>
    </w:p>
    <w:p w14:paraId="4122F499" w14:textId="77777777" w:rsidR="00DD5F50" w:rsidRPr="002D2E85" w:rsidRDefault="00000000">
      <w:pPr>
        <w:spacing w:before="55"/>
        <w:ind w:left="1603"/>
        <w:jc w:val="center"/>
        <w:rPr>
          <w:b/>
          <w:sz w:val="24"/>
          <w:lang w:val="fr-FR"/>
        </w:rPr>
      </w:pPr>
      <w:r w:rsidRPr="002D2E85">
        <w:rPr>
          <w:b/>
          <w:sz w:val="24"/>
          <w:lang w:val="fr-FR"/>
        </w:rPr>
        <w:t>Email:</w:t>
      </w:r>
      <w:r w:rsidRPr="002D2E85">
        <w:rPr>
          <w:b/>
          <w:spacing w:val="-3"/>
          <w:sz w:val="24"/>
          <w:lang w:val="fr-FR"/>
        </w:rPr>
        <w:t xml:space="preserve"> </w:t>
      </w:r>
      <w:hyperlink r:id="rId7">
        <w:r w:rsidR="00DD5F50" w:rsidRPr="002D2E85">
          <w:rPr>
            <w:b/>
            <w:spacing w:val="-2"/>
            <w:sz w:val="24"/>
            <w:lang w:val="fr-FR"/>
          </w:rPr>
          <w:t>spin@doh.hawaii.gov</w:t>
        </w:r>
      </w:hyperlink>
    </w:p>
    <w:p w14:paraId="45613E3A" w14:textId="77777777" w:rsidR="00DD5F50" w:rsidRPr="002D2E85" w:rsidRDefault="00DD5F50">
      <w:pPr>
        <w:pStyle w:val="BodyText"/>
        <w:spacing w:before="50"/>
        <w:rPr>
          <w:b/>
          <w:lang w:val="fr-FR"/>
        </w:rPr>
      </w:pPr>
    </w:p>
    <w:p w14:paraId="3E9D0153" w14:textId="52BA77EF" w:rsidR="00DD5F50" w:rsidRDefault="00000000">
      <w:pPr>
        <w:ind w:left="48" w:right="474"/>
        <w:jc w:val="center"/>
        <w:rPr>
          <w:b/>
          <w:spacing w:val="-2"/>
          <w:sz w:val="24"/>
        </w:rPr>
      </w:pPr>
      <w:r>
        <w:rPr>
          <w:b/>
          <w:sz w:val="24"/>
        </w:rPr>
        <w:t>Special</w:t>
      </w:r>
      <w:r>
        <w:rPr>
          <w:b/>
          <w:spacing w:val="-15"/>
          <w:sz w:val="24"/>
        </w:rPr>
        <w:t xml:space="preserve"> </w:t>
      </w:r>
      <w:r>
        <w:rPr>
          <w:b/>
          <w:sz w:val="24"/>
        </w:rPr>
        <w:t>Education</w:t>
      </w:r>
      <w:r>
        <w:rPr>
          <w:b/>
          <w:spacing w:val="-16"/>
          <w:sz w:val="24"/>
        </w:rPr>
        <w:t xml:space="preserve"> </w:t>
      </w:r>
      <w:r>
        <w:rPr>
          <w:b/>
          <w:sz w:val="24"/>
        </w:rPr>
        <w:t>Advisory</w:t>
      </w:r>
      <w:r>
        <w:rPr>
          <w:b/>
          <w:spacing w:val="-9"/>
          <w:sz w:val="24"/>
        </w:rPr>
        <w:t xml:space="preserve"> </w:t>
      </w:r>
      <w:r>
        <w:rPr>
          <w:b/>
          <w:sz w:val="24"/>
        </w:rPr>
        <w:t>Council</w:t>
      </w:r>
      <w:r>
        <w:rPr>
          <w:b/>
          <w:spacing w:val="-7"/>
          <w:sz w:val="24"/>
        </w:rPr>
        <w:t xml:space="preserve"> </w:t>
      </w:r>
      <w:r>
        <w:rPr>
          <w:b/>
          <w:sz w:val="24"/>
        </w:rPr>
        <w:t>(SEAC)</w:t>
      </w:r>
      <w:r>
        <w:rPr>
          <w:b/>
          <w:spacing w:val="-2"/>
          <w:sz w:val="24"/>
        </w:rPr>
        <w:t xml:space="preserve"> Meeting</w:t>
      </w:r>
    </w:p>
    <w:p w14:paraId="2848A738" w14:textId="4AAE7EFD" w:rsidR="00DD5F50" w:rsidRDefault="00AD6DD4">
      <w:pPr>
        <w:pStyle w:val="BodyText"/>
        <w:spacing w:before="17"/>
        <w:ind w:left="35"/>
        <w:jc w:val="center"/>
      </w:pPr>
      <w:r>
        <w:t>August 14</w:t>
      </w:r>
      <w:r w:rsidR="0029565C">
        <w:t>,</w:t>
      </w:r>
      <w:r w:rsidR="00034308">
        <w:t xml:space="preserve"> 202</w:t>
      </w:r>
      <w:r w:rsidR="0029565C">
        <w:t>6</w:t>
      </w:r>
      <w:r w:rsidR="00034308">
        <w:rPr>
          <w:spacing w:val="57"/>
        </w:rPr>
        <w:t xml:space="preserve"> </w:t>
      </w:r>
      <w:r w:rsidR="00034308">
        <w:t>9:00</w:t>
      </w:r>
      <w:r w:rsidR="00034308">
        <w:rPr>
          <w:spacing w:val="-2"/>
        </w:rPr>
        <w:t xml:space="preserve"> </w:t>
      </w:r>
      <w:r w:rsidR="00034308">
        <w:t>a.m.</w:t>
      </w:r>
      <w:r w:rsidR="00034308">
        <w:rPr>
          <w:spacing w:val="-2"/>
        </w:rPr>
        <w:t xml:space="preserve"> </w:t>
      </w:r>
      <w:r w:rsidR="00034308">
        <w:t>–</w:t>
      </w:r>
      <w:r w:rsidR="00034308">
        <w:rPr>
          <w:spacing w:val="-1"/>
        </w:rPr>
        <w:t xml:space="preserve"> </w:t>
      </w:r>
      <w:r w:rsidR="00034308">
        <w:t>12:00</w:t>
      </w:r>
      <w:r w:rsidR="00034308">
        <w:rPr>
          <w:spacing w:val="-1"/>
        </w:rPr>
        <w:t xml:space="preserve"> </w:t>
      </w:r>
      <w:r w:rsidR="00034308">
        <w:rPr>
          <w:spacing w:val="-4"/>
        </w:rPr>
        <w:t>p.m.</w:t>
      </w:r>
    </w:p>
    <w:p w14:paraId="0643CF90" w14:textId="77777777" w:rsidR="00DD5F50" w:rsidRDefault="00000000">
      <w:pPr>
        <w:pStyle w:val="Heading1"/>
        <w:spacing w:before="204"/>
      </w:pPr>
      <w:r>
        <w:rPr>
          <w:spacing w:val="-2"/>
        </w:rPr>
        <w:t>AGENDA</w:t>
      </w:r>
    </w:p>
    <w:p w14:paraId="08BD7C89" w14:textId="77777777" w:rsidR="007E3B0A" w:rsidRPr="00851B56" w:rsidRDefault="007E3B0A" w:rsidP="007E3B0A">
      <w:pPr>
        <w:pStyle w:val="BodyText"/>
        <w:spacing w:before="204" w:line="249" w:lineRule="auto"/>
        <w:ind w:left="270" w:right="31"/>
        <w:rPr>
          <w:rFonts w:asciiTheme="majorHAnsi" w:hAnsiTheme="majorHAnsi" w:cstheme="minorHAnsi"/>
        </w:rPr>
      </w:pPr>
      <w:r w:rsidRPr="00851B56">
        <w:rPr>
          <w:rFonts w:asciiTheme="majorHAnsi" w:hAnsiTheme="majorHAnsi" w:cstheme="minorHAnsi"/>
        </w:rPr>
        <w:t>The</w:t>
      </w:r>
      <w:r w:rsidRPr="00851B56">
        <w:rPr>
          <w:rFonts w:asciiTheme="majorHAnsi" w:hAnsiTheme="majorHAnsi" w:cstheme="minorHAnsi"/>
          <w:spacing w:val="-9"/>
        </w:rPr>
        <w:t xml:space="preserve"> </w:t>
      </w:r>
      <w:r w:rsidRPr="00851B56">
        <w:rPr>
          <w:rFonts w:asciiTheme="majorHAnsi" w:hAnsiTheme="majorHAnsi" w:cstheme="minorHAnsi"/>
        </w:rPr>
        <w:t>Special</w:t>
      </w:r>
      <w:r w:rsidRPr="00851B56">
        <w:rPr>
          <w:rFonts w:asciiTheme="majorHAnsi" w:hAnsiTheme="majorHAnsi" w:cstheme="minorHAnsi"/>
          <w:spacing w:val="-9"/>
        </w:rPr>
        <w:t xml:space="preserve"> </w:t>
      </w:r>
      <w:r w:rsidRPr="00851B56">
        <w:rPr>
          <w:rFonts w:asciiTheme="majorHAnsi" w:hAnsiTheme="majorHAnsi" w:cstheme="minorHAnsi"/>
        </w:rPr>
        <w:t>Education</w:t>
      </w:r>
      <w:r w:rsidRPr="00851B56">
        <w:rPr>
          <w:rFonts w:asciiTheme="majorHAnsi" w:hAnsiTheme="majorHAnsi" w:cstheme="minorHAnsi"/>
          <w:spacing w:val="-17"/>
        </w:rPr>
        <w:t xml:space="preserve"> </w:t>
      </w:r>
      <w:r w:rsidRPr="00851B56">
        <w:rPr>
          <w:rFonts w:asciiTheme="majorHAnsi" w:hAnsiTheme="majorHAnsi" w:cstheme="minorHAnsi"/>
        </w:rPr>
        <w:t>Advisory</w:t>
      </w:r>
      <w:r w:rsidRPr="00851B56">
        <w:rPr>
          <w:rFonts w:asciiTheme="majorHAnsi" w:hAnsiTheme="majorHAnsi" w:cstheme="minorHAnsi"/>
          <w:spacing w:val="-6"/>
        </w:rPr>
        <w:t xml:space="preserve"> </w:t>
      </w:r>
      <w:r w:rsidRPr="00851B56">
        <w:rPr>
          <w:rFonts w:asciiTheme="majorHAnsi" w:hAnsiTheme="majorHAnsi" w:cstheme="minorHAnsi"/>
        </w:rPr>
        <w:t>Council</w:t>
      </w:r>
      <w:r w:rsidRPr="00851B56">
        <w:rPr>
          <w:rFonts w:asciiTheme="majorHAnsi" w:hAnsiTheme="majorHAnsi" w:cstheme="minorHAnsi"/>
          <w:spacing w:val="-6"/>
        </w:rPr>
        <w:t xml:space="preserve"> </w:t>
      </w:r>
      <w:r w:rsidRPr="00851B56">
        <w:rPr>
          <w:rFonts w:asciiTheme="majorHAnsi" w:hAnsiTheme="majorHAnsi" w:cstheme="minorHAnsi"/>
        </w:rPr>
        <w:t>will</w:t>
      </w:r>
      <w:r w:rsidRPr="00851B56">
        <w:rPr>
          <w:rFonts w:asciiTheme="majorHAnsi" w:hAnsiTheme="majorHAnsi" w:cstheme="minorHAnsi"/>
          <w:spacing w:val="-6"/>
        </w:rPr>
        <w:t xml:space="preserve"> </w:t>
      </w:r>
      <w:r w:rsidRPr="00851B56">
        <w:rPr>
          <w:rFonts w:asciiTheme="majorHAnsi" w:hAnsiTheme="majorHAnsi" w:cstheme="minorHAnsi"/>
        </w:rPr>
        <w:t>be</w:t>
      </w:r>
      <w:r w:rsidRPr="00851B56">
        <w:rPr>
          <w:rFonts w:asciiTheme="majorHAnsi" w:hAnsiTheme="majorHAnsi" w:cstheme="minorHAnsi"/>
          <w:spacing w:val="-5"/>
        </w:rPr>
        <w:t xml:space="preserve"> </w:t>
      </w:r>
      <w:r w:rsidRPr="00851B56">
        <w:rPr>
          <w:rFonts w:asciiTheme="majorHAnsi" w:hAnsiTheme="majorHAnsi" w:cstheme="minorHAnsi"/>
        </w:rPr>
        <w:t>meeting</w:t>
      </w:r>
      <w:r w:rsidRPr="00851B56">
        <w:rPr>
          <w:rFonts w:asciiTheme="majorHAnsi" w:hAnsiTheme="majorHAnsi" w:cstheme="minorHAnsi"/>
          <w:spacing w:val="-5"/>
        </w:rPr>
        <w:t xml:space="preserve"> </w:t>
      </w:r>
      <w:r w:rsidRPr="005E1F1D">
        <w:rPr>
          <w:rFonts w:asciiTheme="majorHAnsi" w:hAnsiTheme="majorHAnsi" w:cstheme="minorHAnsi"/>
          <w:b/>
          <w:bCs/>
        </w:rPr>
        <w:t>in person</w:t>
      </w:r>
      <w:r w:rsidRPr="00851B56">
        <w:rPr>
          <w:rFonts w:asciiTheme="majorHAnsi" w:hAnsiTheme="majorHAnsi" w:cstheme="minorHAnsi"/>
        </w:rPr>
        <w:t xml:space="preserve"> and offering</w:t>
      </w:r>
      <w:r>
        <w:rPr>
          <w:rFonts w:asciiTheme="majorHAnsi" w:hAnsiTheme="majorHAnsi" w:cstheme="minorHAnsi"/>
        </w:rPr>
        <w:t xml:space="preserve"> online</w:t>
      </w:r>
      <w:r w:rsidRPr="00851B56">
        <w:rPr>
          <w:rFonts w:asciiTheme="majorHAnsi" w:hAnsiTheme="majorHAnsi" w:cstheme="minorHAnsi"/>
        </w:rPr>
        <w:t xml:space="preserve"> access</w:t>
      </w:r>
      <w:r w:rsidRPr="00851B56">
        <w:rPr>
          <w:rFonts w:asciiTheme="majorHAnsi" w:hAnsiTheme="majorHAnsi" w:cstheme="minorHAnsi"/>
          <w:spacing w:val="-5"/>
        </w:rPr>
        <w:t xml:space="preserve"> </w:t>
      </w:r>
      <w:r w:rsidRPr="00851B56">
        <w:rPr>
          <w:rFonts w:asciiTheme="majorHAnsi" w:hAnsiTheme="majorHAnsi" w:cstheme="minorHAnsi"/>
        </w:rPr>
        <w:t xml:space="preserve">using interactive conference technology. </w:t>
      </w:r>
      <w:r>
        <w:rPr>
          <w:rFonts w:asciiTheme="majorHAnsi" w:hAnsiTheme="majorHAnsi" w:cstheme="minorHAnsi"/>
        </w:rPr>
        <w:t xml:space="preserve"> </w:t>
      </w:r>
      <w:r w:rsidRPr="00851B56">
        <w:rPr>
          <w:rFonts w:asciiTheme="majorHAnsi" w:hAnsiTheme="majorHAnsi" w:cstheme="minorHAnsi"/>
        </w:rPr>
        <w:t>The public is welcome to participate as follows:</w:t>
      </w:r>
    </w:p>
    <w:p w14:paraId="2C174147" w14:textId="6D6FA916" w:rsidR="00DD5F50" w:rsidRPr="009711E7" w:rsidRDefault="007E3B0A" w:rsidP="009711E7">
      <w:pPr>
        <w:pStyle w:val="BodyText"/>
        <w:spacing w:before="204" w:line="249" w:lineRule="auto"/>
        <w:ind w:left="270" w:right="2710"/>
        <w:rPr>
          <w:rFonts w:asciiTheme="majorHAnsi" w:hAnsiTheme="majorHAnsi" w:cstheme="minorHAnsi"/>
        </w:rPr>
      </w:pPr>
      <w:r w:rsidRPr="003F2231">
        <w:rPr>
          <w:rFonts w:asciiTheme="majorHAnsi" w:hAnsiTheme="majorHAnsi" w:cstheme="minorHAnsi"/>
          <w:b/>
          <w:bCs/>
          <w:u w:val="single"/>
        </w:rPr>
        <w:t>Public</w:t>
      </w:r>
      <w:r w:rsidRPr="003F2231">
        <w:rPr>
          <w:rFonts w:asciiTheme="majorHAnsi" w:hAnsiTheme="majorHAnsi" w:cstheme="minorHAnsi"/>
          <w:b/>
          <w:bCs/>
          <w:spacing w:val="-14"/>
          <w:u w:val="single"/>
        </w:rPr>
        <w:t xml:space="preserve"> </w:t>
      </w:r>
      <w:r w:rsidRPr="003F2231">
        <w:rPr>
          <w:rFonts w:asciiTheme="majorHAnsi" w:hAnsiTheme="majorHAnsi" w:cstheme="minorHAnsi"/>
          <w:b/>
          <w:bCs/>
          <w:u w:val="single"/>
        </w:rPr>
        <w:t>In-Person</w:t>
      </w:r>
      <w:r w:rsidRPr="003F2231">
        <w:rPr>
          <w:rFonts w:asciiTheme="majorHAnsi" w:hAnsiTheme="majorHAnsi" w:cstheme="minorHAnsi"/>
          <w:b/>
          <w:bCs/>
          <w:spacing w:val="-13"/>
          <w:u w:val="single"/>
        </w:rPr>
        <w:t xml:space="preserve"> </w:t>
      </w:r>
      <w:r w:rsidRPr="003F2231">
        <w:rPr>
          <w:rFonts w:asciiTheme="majorHAnsi" w:hAnsiTheme="majorHAnsi" w:cstheme="minorHAnsi"/>
          <w:b/>
          <w:bCs/>
          <w:u w:val="single"/>
        </w:rPr>
        <w:t>Meeting</w:t>
      </w:r>
      <w:r w:rsidRPr="003F2231">
        <w:rPr>
          <w:rFonts w:asciiTheme="majorHAnsi" w:hAnsiTheme="majorHAnsi" w:cstheme="minorHAnsi"/>
          <w:b/>
          <w:bCs/>
          <w:spacing w:val="-14"/>
          <w:u w:val="single"/>
        </w:rPr>
        <w:t xml:space="preserve"> </w:t>
      </w:r>
      <w:r w:rsidRPr="003F2231">
        <w:rPr>
          <w:rFonts w:asciiTheme="majorHAnsi" w:hAnsiTheme="majorHAnsi" w:cstheme="minorHAnsi"/>
          <w:b/>
          <w:bCs/>
          <w:u w:val="single"/>
        </w:rPr>
        <w:t>Location</w:t>
      </w:r>
      <w:r w:rsidRPr="003F2231">
        <w:rPr>
          <w:rFonts w:asciiTheme="majorHAnsi" w:hAnsiTheme="majorHAnsi" w:cstheme="minorHAnsi"/>
          <w:b/>
          <w:bCs/>
        </w:rPr>
        <w:t xml:space="preserve"> </w:t>
      </w:r>
      <w:r w:rsidRPr="003F2231">
        <w:rPr>
          <w:rFonts w:asciiTheme="majorHAnsi" w:hAnsiTheme="majorHAnsi" w:cstheme="minorHAnsi"/>
          <w:b/>
          <w:bCs/>
        </w:rPr>
        <w:br/>
      </w:r>
      <w:r w:rsidR="00675357">
        <w:rPr>
          <w:rFonts w:asciiTheme="majorHAnsi" w:hAnsiTheme="majorHAnsi" w:cstheme="minorHAnsi"/>
        </w:rPr>
        <w:t>Ala Moana Hotel</w:t>
      </w:r>
      <w:r w:rsidR="002D2E85">
        <w:rPr>
          <w:rFonts w:asciiTheme="majorHAnsi" w:hAnsiTheme="majorHAnsi" w:cstheme="minorHAnsi"/>
        </w:rPr>
        <w:br/>
        <w:t>Ilima Room</w:t>
      </w:r>
      <w:r w:rsidR="0022287F">
        <w:rPr>
          <w:rFonts w:asciiTheme="majorHAnsi" w:hAnsiTheme="majorHAnsi" w:cstheme="minorHAnsi"/>
        </w:rPr>
        <w:t xml:space="preserve">, Level </w:t>
      </w:r>
      <w:r w:rsidR="0022287F">
        <w:rPr>
          <w:rFonts w:asciiTheme="majorHAnsi" w:hAnsiTheme="majorHAnsi" w:cstheme="minorHAnsi"/>
        </w:rPr>
        <w:br/>
        <w:t>410 Atkinson Drive</w:t>
      </w:r>
      <w:r w:rsidR="0022287F">
        <w:rPr>
          <w:rFonts w:asciiTheme="majorHAnsi" w:hAnsiTheme="majorHAnsi" w:cstheme="minorHAnsi"/>
        </w:rPr>
        <w:br/>
        <w:t>Honolulu, HI  9681</w:t>
      </w:r>
      <w:r w:rsidR="009711E7">
        <w:rPr>
          <w:rFonts w:asciiTheme="majorHAnsi" w:hAnsiTheme="majorHAnsi" w:cstheme="minorHAnsi"/>
        </w:rPr>
        <w:t>4</w:t>
      </w:r>
      <w:r w:rsidR="002D2E85">
        <w:rPr>
          <w:rFonts w:asciiTheme="majorHAnsi" w:hAnsiTheme="majorHAnsi" w:cstheme="minorHAnsi"/>
        </w:rPr>
        <w:br/>
      </w:r>
    </w:p>
    <w:p w14:paraId="13300E92" w14:textId="77777777" w:rsidR="00DD5F50" w:rsidRDefault="00000000">
      <w:pPr>
        <w:ind w:left="254"/>
        <w:rPr>
          <w:b/>
          <w:sz w:val="24"/>
        </w:rPr>
      </w:pPr>
      <w:r>
        <w:rPr>
          <w:b/>
          <w:sz w:val="24"/>
          <w:u w:val="thick"/>
        </w:rPr>
        <w:t>Participate</w:t>
      </w:r>
      <w:r>
        <w:rPr>
          <w:b/>
          <w:spacing w:val="-16"/>
          <w:sz w:val="24"/>
          <w:u w:val="thick"/>
        </w:rPr>
        <w:t xml:space="preserve"> </w:t>
      </w:r>
      <w:r>
        <w:rPr>
          <w:b/>
          <w:sz w:val="24"/>
          <w:u w:val="thick"/>
        </w:rPr>
        <w:t>Virtually</w:t>
      </w:r>
      <w:r>
        <w:rPr>
          <w:b/>
          <w:spacing w:val="-13"/>
          <w:sz w:val="24"/>
          <w:u w:val="thick"/>
        </w:rPr>
        <w:t xml:space="preserve"> </w:t>
      </w:r>
      <w:r>
        <w:rPr>
          <w:b/>
          <w:sz w:val="24"/>
          <w:u w:val="thick"/>
        </w:rPr>
        <w:t>via</w:t>
      </w:r>
      <w:r>
        <w:rPr>
          <w:b/>
          <w:spacing w:val="-10"/>
          <w:sz w:val="24"/>
          <w:u w:val="thick"/>
        </w:rPr>
        <w:t xml:space="preserve"> </w:t>
      </w:r>
      <w:r>
        <w:rPr>
          <w:b/>
          <w:spacing w:val="-4"/>
          <w:sz w:val="24"/>
          <w:u w:val="thick"/>
        </w:rPr>
        <w:t>Zoom</w:t>
      </w:r>
    </w:p>
    <w:p w14:paraId="42D3E2BA" w14:textId="0F140262" w:rsidR="00C228DE" w:rsidRDefault="00000000" w:rsidP="00635E66">
      <w:pPr>
        <w:ind w:left="270"/>
        <w:rPr>
          <w:sz w:val="24"/>
          <w:szCs w:val="24"/>
        </w:rPr>
      </w:pPr>
      <w:r w:rsidRPr="00635E66">
        <w:rPr>
          <w:sz w:val="24"/>
          <w:szCs w:val="24"/>
        </w:rPr>
        <w:t>Click on the link below or copy and paste it into your browser window:</w:t>
      </w:r>
      <w:r w:rsidR="00635E66" w:rsidRPr="00635E66">
        <w:rPr>
          <w:sz w:val="24"/>
          <w:szCs w:val="24"/>
        </w:rPr>
        <w:br/>
      </w:r>
      <w:hyperlink r:id="rId8" w:tgtFrame="_blank" w:tooltip="https://hidoe.zoom.us/j/83273769055?pwd=bZMQAsjpF1mi4spdVP0NEK4o5aOYIt.1" w:history="1">
        <w:r w:rsidR="00F369BF" w:rsidRPr="00F369BF">
          <w:rPr>
            <w:rStyle w:val="Hyperlink"/>
          </w:rPr>
          <w:t>https://hidoe.zoom.us/j/83273769055?pwd=bZMQAsjpF1mi4spdVP0NEK4o5aOYIt.1</w:t>
        </w:r>
      </w:hyperlink>
    </w:p>
    <w:p w14:paraId="5252A926" w14:textId="77777777" w:rsidR="00635E66" w:rsidRDefault="00635E66">
      <w:pPr>
        <w:spacing w:line="276" w:lineRule="exact"/>
        <w:ind w:left="254"/>
      </w:pPr>
    </w:p>
    <w:p w14:paraId="18D877AD" w14:textId="401720D0" w:rsidR="00DD5F50" w:rsidRDefault="00000000">
      <w:pPr>
        <w:spacing w:line="276" w:lineRule="exact"/>
        <w:ind w:left="254"/>
        <w:rPr>
          <w:b/>
          <w:sz w:val="24"/>
        </w:rPr>
      </w:pPr>
      <w:r>
        <w:rPr>
          <w:b/>
          <w:sz w:val="24"/>
          <w:u w:val="thick"/>
        </w:rPr>
        <w:t>Join</w:t>
      </w:r>
      <w:r>
        <w:rPr>
          <w:b/>
          <w:spacing w:val="-7"/>
          <w:sz w:val="24"/>
          <w:u w:val="thick"/>
        </w:rPr>
        <w:t xml:space="preserve"> </w:t>
      </w:r>
      <w:r>
        <w:rPr>
          <w:b/>
          <w:sz w:val="24"/>
          <w:u w:val="thick"/>
        </w:rPr>
        <w:t>by</w:t>
      </w:r>
      <w:r>
        <w:rPr>
          <w:b/>
          <w:spacing w:val="-6"/>
          <w:sz w:val="24"/>
          <w:u w:val="thick"/>
        </w:rPr>
        <w:t xml:space="preserve"> </w:t>
      </w:r>
      <w:r>
        <w:rPr>
          <w:b/>
          <w:spacing w:val="-2"/>
          <w:sz w:val="24"/>
          <w:u w:val="thick"/>
        </w:rPr>
        <w:t>phone</w:t>
      </w:r>
    </w:p>
    <w:p w14:paraId="4373E01E" w14:textId="63C5BFD1" w:rsidR="00DD5F50" w:rsidRDefault="00000000">
      <w:pPr>
        <w:pStyle w:val="BodyText"/>
        <w:spacing w:before="12"/>
        <w:ind w:left="254"/>
      </w:pPr>
      <w:r>
        <w:rPr>
          <w:spacing w:val="-2"/>
        </w:rPr>
        <w:t>Dial</w:t>
      </w:r>
      <w:r>
        <w:rPr>
          <w:spacing w:val="-11"/>
        </w:rPr>
        <w:t xml:space="preserve"> </w:t>
      </w:r>
      <w:r>
        <w:rPr>
          <w:spacing w:val="-2"/>
        </w:rPr>
        <w:t>(</w:t>
      </w:r>
      <w:r w:rsidR="00C30C47">
        <w:rPr>
          <w:spacing w:val="-2"/>
        </w:rPr>
        <w:t>719</w:t>
      </w:r>
      <w:r w:rsidR="00635E66">
        <w:rPr>
          <w:spacing w:val="-2"/>
        </w:rPr>
        <w:t xml:space="preserve">) </w:t>
      </w:r>
      <w:r w:rsidR="00C30C47">
        <w:rPr>
          <w:spacing w:val="-2"/>
        </w:rPr>
        <w:t>359</w:t>
      </w:r>
      <w:r w:rsidR="00635E66">
        <w:rPr>
          <w:spacing w:val="-2"/>
        </w:rPr>
        <w:t>-</w:t>
      </w:r>
      <w:r w:rsidR="00C30C47">
        <w:rPr>
          <w:spacing w:val="-2"/>
        </w:rPr>
        <w:t>4580</w:t>
      </w:r>
    </w:p>
    <w:p w14:paraId="4F69C88C" w14:textId="0979A8A9" w:rsidR="00DD5F50" w:rsidRDefault="00000000">
      <w:pPr>
        <w:pStyle w:val="BodyText"/>
        <w:spacing w:before="12"/>
        <w:ind w:left="254"/>
      </w:pPr>
      <w:r>
        <w:t>Meeting</w:t>
      </w:r>
      <w:r>
        <w:rPr>
          <w:spacing w:val="-3"/>
        </w:rPr>
        <w:t xml:space="preserve"> </w:t>
      </w:r>
      <w:r>
        <w:t>ID:</w:t>
      </w:r>
      <w:r>
        <w:rPr>
          <w:spacing w:val="-1"/>
        </w:rPr>
        <w:t xml:space="preserve"> </w:t>
      </w:r>
      <w:r w:rsidR="002A713A">
        <w:t>832 7376 9055</w:t>
      </w:r>
    </w:p>
    <w:p w14:paraId="283F810C" w14:textId="77777777" w:rsidR="00DD5F50" w:rsidRDefault="00000000">
      <w:pPr>
        <w:spacing w:before="204"/>
        <w:ind w:left="254"/>
        <w:rPr>
          <w:b/>
          <w:sz w:val="24"/>
        </w:rPr>
      </w:pPr>
      <w:r>
        <w:rPr>
          <w:b/>
          <w:sz w:val="24"/>
          <w:u w:val="thick"/>
        </w:rPr>
        <w:t>Public</w:t>
      </w:r>
      <w:r>
        <w:rPr>
          <w:b/>
          <w:spacing w:val="-14"/>
          <w:sz w:val="24"/>
          <w:u w:val="thick"/>
        </w:rPr>
        <w:t xml:space="preserve"> </w:t>
      </w:r>
      <w:r>
        <w:rPr>
          <w:b/>
          <w:sz w:val="24"/>
          <w:u w:val="thick"/>
        </w:rPr>
        <w:t>Testimony/Input</w:t>
      </w:r>
      <w:r>
        <w:rPr>
          <w:b/>
          <w:spacing w:val="-8"/>
          <w:sz w:val="24"/>
          <w:u w:val="thick"/>
        </w:rPr>
        <w:t xml:space="preserve"> </w:t>
      </w:r>
      <w:r>
        <w:rPr>
          <w:b/>
          <w:sz w:val="24"/>
          <w:u w:val="thick"/>
        </w:rPr>
        <w:t>from</w:t>
      </w:r>
      <w:r>
        <w:rPr>
          <w:b/>
          <w:spacing w:val="-10"/>
          <w:sz w:val="24"/>
          <w:u w:val="thick"/>
        </w:rPr>
        <w:t xml:space="preserve"> </w:t>
      </w:r>
      <w:r>
        <w:rPr>
          <w:b/>
          <w:sz w:val="24"/>
          <w:u w:val="thick"/>
        </w:rPr>
        <w:t>the</w:t>
      </w:r>
      <w:r>
        <w:rPr>
          <w:b/>
          <w:spacing w:val="-7"/>
          <w:sz w:val="24"/>
          <w:u w:val="thick"/>
        </w:rPr>
        <w:t xml:space="preserve"> </w:t>
      </w:r>
      <w:r>
        <w:rPr>
          <w:b/>
          <w:spacing w:val="-2"/>
          <w:sz w:val="24"/>
          <w:u w:val="thick"/>
        </w:rPr>
        <w:t>Public</w:t>
      </w:r>
    </w:p>
    <w:p w14:paraId="27466933" w14:textId="77777777" w:rsidR="00DD5F50" w:rsidRDefault="00000000">
      <w:pPr>
        <w:pStyle w:val="BodyText"/>
        <w:spacing w:before="3"/>
        <w:ind w:left="254" w:right="107"/>
      </w:pPr>
      <w:r>
        <w:rPr>
          <w:color w:val="212529"/>
        </w:rPr>
        <w:t>Members of the public may present comment or testimony during Council meetings on each agenda item prior to any deliberation by the Council.</w:t>
      </w:r>
      <w:r>
        <w:rPr>
          <w:color w:val="212529"/>
          <w:spacing w:val="40"/>
        </w:rPr>
        <w:t xml:space="preserve"> </w:t>
      </w:r>
      <w:r>
        <w:rPr>
          <w:color w:val="212529"/>
        </w:rPr>
        <w:t>Members or the public are also welcome to provide verbal testimony/comments on any subject related to the delivery of special education services during the agenda item “Input from the Public.”</w:t>
      </w:r>
      <w:r>
        <w:rPr>
          <w:color w:val="212529"/>
          <w:spacing w:val="40"/>
        </w:rPr>
        <w:t xml:space="preserve"> </w:t>
      </w:r>
      <w:r>
        <w:rPr>
          <w:color w:val="212529"/>
        </w:rPr>
        <w:t>Public input is limited to 3-5 minutes per individual unless the individual has a communication disability that requires more time.</w:t>
      </w:r>
      <w:r>
        <w:rPr>
          <w:color w:val="212529"/>
          <w:spacing w:val="40"/>
        </w:rPr>
        <w:t xml:space="preserve"> </w:t>
      </w:r>
      <w:r>
        <w:rPr>
          <w:color w:val="212529"/>
        </w:rPr>
        <w:t>Any person who needs additional</w:t>
      </w:r>
      <w:r>
        <w:rPr>
          <w:color w:val="212529"/>
          <w:spacing w:val="-3"/>
        </w:rPr>
        <w:t xml:space="preserve"> </w:t>
      </w:r>
      <w:r>
        <w:rPr>
          <w:color w:val="212529"/>
        </w:rPr>
        <w:t>time</w:t>
      </w:r>
      <w:r>
        <w:rPr>
          <w:color w:val="212529"/>
          <w:spacing w:val="-4"/>
        </w:rPr>
        <w:t xml:space="preserve"> </w:t>
      </w:r>
      <w:r>
        <w:rPr>
          <w:color w:val="212529"/>
        </w:rPr>
        <w:t>to</w:t>
      </w:r>
      <w:r>
        <w:rPr>
          <w:color w:val="212529"/>
          <w:spacing w:val="-3"/>
        </w:rPr>
        <w:t xml:space="preserve"> </w:t>
      </w:r>
      <w:r>
        <w:rPr>
          <w:color w:val="212529"/>
        </w:rPr>
        <w:t>present</w:t>
      </w:r>
      <w:r>
        <w:rPr>
          <w:color w:val="212529"/>
          <w:spacing w:val="-3"/>
        </w:rPr>
        <w:t xml:space="preserve"> </w:t>
      </w:r>
      <w:r>
        <w:rPr>
          <w:color w:val="212529"/>
        </w:rPr>
        <w:t>testimony</w:t>
      </w:r>
      <w:r>
        <w:rPr>
          <w:color w:val="212529"/>
          <w:spacing w:val="-3"/>
        </w:rPr>
        <w:t xml:space="preserve"> </w:t>
      </w:r>
      <w:r>
        <w:rPr>
          <w:color w:val="212529"/>
        </w:rPr>
        <w:t>or</w:t>
      </w:r>
      <w:r>
        <w:rPr>
          <w:color w:val="212529"/>
          <w:spacing w:val="-3"/>
        </w:rPr>
        <w:t xml:space="preserve"> </w:t>
      </w:r>
      <w:r>
        <w:rPr>
          <w:color w:val="212529"/>
        </w:rPr>
        <w:t>comments</w:t>
      </w:r>
      <w:r>
        <w:rPr>
          <w:color w:val="212529"/>
          <w:spacing w:val="-3"/>
        </w:rPr>
        <w:t xml:space="preserve"> </w:t>
      </w:r>
      <w:r>
        <w:rPr>
          <w:color w:val="212529"/>
        </w:rPr>
        <w:t>is</w:t>
      </w:r>
      <w:r>
        <w:rPr>
          <w:color w:val="212529"/>
          <w:spacing w:val="-3"/>
        </w:rPr>
        <w:t xml:space="preserve"> </w:t>
      </w:r>
      <w:r>
        <w:rPr>
          <w:color w:val="212529"/>
        </w:rPr>
        <w:t>encouraged</w:t>
      </w:r>
      <w:r>
        <w:rPr>
          <w:color w:val="212529"/>
          <w:spacing w:val="-3"/>
        </w:rPr>
        <w:t xml:space="preserve"> </w:t>
      </w:r>
      <w:r>
        <w:rPr>
          <w:color w:val="212529"/>
        </w:rPr>
        <w:t>to</w:t>
      </w:r>
      <w:r>
        <w:rPr>
          <w:color w:val="212529"/>
          <w:spacing w:val="-3"/>
        </w:rPr>
        <w:t xml:space="preserve"> </w:t>
      </w:r>
      <w:r>
        <w:rPr>
          <w:color w:val="212529"/>
        </w:rPr>
        <w:t>contact</w:t>
      </w:r>
      <w:r>
        <w:rPr>
          <w:color w:val="212529"/>
          <w:spacing w:val="-3"/>
        </w:rPr>
        <w:t xml:space="preserve"> </w:t>
      </w:r>
      <w:r>
        <w:rPr>
          <w:color w:val="212529"/>
        </w:rPr>
        <w:t>the</w:t>
      </w:r>
      <w:r>
        <w:rPr>
          <w:color w:val="212529"/>
          <w:spacing w:val="-4"/>
        </w:rPr>
        <w:t xml:space="preserve"> </w:t>
      </w:r>
      <w:r>
        <w:rPr>
          <w:color w:val="212529"/>
        </w:rPr>
        <w:t>SEAC</w:t>
      </w:r>
      <w:r>
        <w:rPr>
          <w:color w:val="212529"/>
          <w:spacing w:val="-3"/>
        </w:rPr>
        <w:t xml:space="preserve"> </w:t>
      </w:r>
      <w:r>
        <w:rPr>
          <w:color w:val="212529"/>
        </w:rPr>
        <w:t>office</w:t>
      </w:r>
      <w:r>
        <w:rPr>
          <w:color w:val="212529"/>
          <w:spacing w:val="-4"/>
        </w:rPr>
        <w:t xml:space="preserve"> </w:t>
      </w:r>
      <w:r>
        <w:rPr>
          <w:color w:val="212529"/>
        </w:rPr>
        <w:t>in</w:t>
      </w:r>
      <w:r>
        <w:rPr>
          <w:color w:val="212529"/>
          <w:spacing w:val="-3"/>
        </w:rPr>
        <w:t xml:space="preserve"> </w:t>
      </w:r>
      <w:r>
        <w:rPr>
          <w:color w:val="212529"/>
        </w:rPr>
        <w:t>advance of the meeting.</w:t>
      </w:r>
      <w:r>
        <w:rPr>
          <w:color w:val="212529"/>
          <w:spacing w:val="40"/>
        </w:rPr>
        <w:t xml:space="preserve"> </w:t>
      </w:r>
      <w:r>
        <w:rPr>
          <w:color w:val="212529"/>
        </w:rPr>
        <w:t>This rule shall be placed at the beginning of all Council meetings.</w:t>
      </w:r>
    </w:p>
    <w:p w14:paraId="533E9A13" w14:textId="77777777" w:rsidR="00DD5F50" w:rsidRDefault="00DD5F50">
      <w:pPr>
        <w:pStyle w:val="BodyText"/>
        <w:spacing w:before="5"/>
      </w:pPr>
    </w:p>
    <w:p w14:paraId="23A9AEDC" w14:textId="77777777" w:rsidR="00DD5F50" w:rsidRDefault="00000000">
      <w:pPr>
        <w:pStyle w:val="BodyText"/>
        <w:ind w:left="241" w:right="107"/>
      </w:pPr>
      <w:r>
        <w:rPr>
          <w:b/>
        </w:rPr>
        <w:t>Written</w:t>
      </w:r>
      <w:r>
        <w:rPr>
          <w:b/>
          <w:spacing w:val="-4"/>
        </w:rPr>
        <w:t xml:space="preserve"> </w:t>
      </w:r>
      <w:r>
        <w:rPr>
          <w:b/>
        </w:rPr>
        <w:t>testimony/comments</w:t>
      </w:r>
      <w:r>
        <w:rPr>
          <w:b/>
          <w:spacing w:val="-4"/>
        </w:rPr>
        <w:t xml:space="preserve"> </w:t>
      </w:r>
      <w:r>
        <w:t>-</w:t>
      </w:r>
      <w:r>
        <w:rPr>
          <w:spacing w:val="-2"/>
        </w:rPr>
        <w:t xml:space="preserve"> </w:t>
      </w:r>
      <w:r>
        <w:rPr>
          <w:color w:val="212529"/>
        </w:rPr>
        <w:t>To</w:t>
      </w:r>
      <w:r>
        <w:rPr>
          <w:color w:val="212529"/>
          <w:spacing w:val="-2"/>
        </w:rPr>
        <w:t xml:space="preserve"> </w:t>
      </w:r>
      <w:r>
        <w:rPr>
          <w:color w:val="212529"/>
        </w:rPr>
        <w:t>ensure</w:t>
      </w:r>
      <w:r>
        <w:rPr>
          <w:color w:val="212529"/>
          <w:spacing w:val="-3"/>
        </w:rPr>
        <w:t xml:space="preserve"> </w:t>
      </w:r>
      <w:r>
        <w:rPr>
          <w:color w:val="212529"/>
        </w:rPr>
        <w:t>the</w:t>
      </w:r>
      <w:r>
        <w:rPr>
          <w:color w:val="212529"/>
          <w:spacing w:val="-3"/>
        </w:rPr>
        <w:t xml:space="preserve"> </w:t>
      </w:r>
      <w:r>
        <w:rPr>
          <w:color w:val="212529"/>
        </w:rPr>
        <w:t>public</w:t>
      </w:r>
      <w:r>
        <w:rPr>
          <w:color w:val="212529"/>
          <w:spacing w:val="-3"/>
        </w:rPr>
        <w:t xml:space="preserve"> </w:t>
      </w:r>
      <w:r>
        <w:rPr>
          <w:color w:val="212529"/>
        </w:rPr>
        <w:t>as</w:t>
      </w:r>
      <w:r>
        <w:rPr>
          <w:color w:val="212529"/>
          <w:spacing w:val="-2"/>
        </w:rPr>
        <w:t xml:space="preserve"> </w:t>
      </w:r>
      <w:r>
        <w:rPr>
          <w:color w:val="212529"/>
        </w:rPr>
        <w:t>well</w:t>
      </w:r>
      <w:r>
        <w:rPr>
          <w:color w:val="212529"/>
          <w:spacing w:val="-2"/>
        </w:rPr>
        <w:t xml:space="preserve"> </w:t>
      </w:r>
      <w:r>
        <w:rPr>
          <w:color w:val="212529"/>
        </w:rPr>
        <w:t>as</w:t>
      </w:r>
      <w:r>
        <w:rPr>
          <w:color w:val="212529"/>
          <w:spacing w:val="-2"/>
        </w:rPr>
        <w:t xml:space="preserve"> </w:t>
      </w:r>
      <w:r>
        <w:rPr>
          <w:color w:val="212529"/>
        </w:rPr>
        <w:t>SEAC</w:t>
      </w:r>
      <w:r>
        <w:rPr>
          <w:color w:val="212529"/>
          <w:spacing w:val="-2"/>
        </w:rPr>
        <w:t xml:space="preserve"> </w:t>
      </w:r>
      <w:r>
        <w:rPr>
          <w:color w:val="212529"/>
        </w:rPr>
        <w:t>members</w:t>
      </w:r>
      <w:r>
        <w:rPr>
          <w:color w:val="212529"/>
          <w:spacing w:val="-3"/>
        </w:rPr>
        <w:t xml:space="preserve"> </w:t>
      </w:r>
      <w:r>
        <w:rPr>
          <w:color w:val="212529"/>
        </w:rPr>
        <w:t>can</w:t>
      </w:r>
      <w:r>
        <w:rPr>
          <w:color w:val="212529"/>
          <w:spacing w:val="-2"/>
        </w:rPr>
        <w:t xml:space="preserve"> </w:t>
      </w:r>
      <w:r>
        <w:rPr>
          <w:color w:val="212529"/>
        </w:rPr>
        <w:t>review</w:t>
      </w:r>
      <w:r>
        <w:rPr>
          <w:color w:val="212529"/>
          <w:spacing w:val="-2"/>
        </w:rPr>
        <w:t xml:space="preserve"> </w:t>
      </w:r>
      <w:r>
        <w:rPr>
          <w:color w:val="212529"/>
        </w:rPr>
        <w:t>testimony prior to the meeting, written testimony should be submitted 48 hours prior to the scheduled meeting date</w:t>
      </w:r>
      <w:r>
        <w:rPr>
          <w:color w:val="212529"/>
          <w:spacing w:val="-3"/>
        </w:rPr>
        <w:t xml:space="preserve"> </w:t>
      </w:r>
      <w:r>
        <w:rPr>
          <w:color w:val="212529"/>
        </w:rPr>
        <w:t>and</w:t>
      </w:r>
      <w:r>
        <w:rPr>
          <w:color w:val="212529"/>
          <w:spacing w:val="-2"/>
        </w:rPr>
        <w:t xml:space="preserve"> </w:t>
      </w:r>
      <w:r>
        <w:rPr>
          <w:color w:val="212529"/>
        </w:rPr>
        <w:t>time.</w:t>
      </w:r>
      <w:r>
        <w:rPr>
          <w:color w:val="212529"/>
          <w:spacing w:val="40"/>
        </w:rPr>
        <w:t xml:space="preserve"> </w:t>
      </w:r>
      <w:r>
        <w:rPr>
          <w:color w:val="212529"/>
        </w:rPr>
        <w:t>Any</w:t>
      </w:r>
      <w:r>
        <w:rPr>
          <w:color w:val="212529"/>
          <w:spacing w:val="-2"/>
        </w:rPr>
        <w:t xml:space="preserve"> </w:t>
      </w:r>
      <w:r>
        <w:rPr>
          <w:color w:val="212529"/>
        </w:rPr>
        <w:t>written</w:t>
      </w:r>
      <w:r>
        <w:rPr>
          <w:color w:val="212529"/>
          <w:spacing w:val="-2"/>
        </w:rPr>
        <w:t xml:space="preserve"> </w:t>
      </w:r>
      <w:r>
        <w:rPr>
          <w:color w:val="212529"/>
        </w:rPr>
        <w:t>testimony</w:t>
      </w:r>
      <w:r>
        <w:rPr>
          <w:color w:val="212529"/>
          <w:spacing w:val="-2"/>
        </w:rPr>
        <w:t xml:space="preserve"> </w:t>
      </w:r>
      <w:r>
        <w:rPr>
          <w:color w:val="212529"/>
        </w:rPr>
        <w:t>submitted</w:t>
      </w:r>
      <w:r>
        <w:rPr>
          <w:color w:val="212529"/>
          <w:spacing w:val="-2"/>
        </w:rPr>
        <w:t xml:space="preserve"> </w:t>
      </w:r>
      <w:r>
        <w:rPr>
          <w:color w:val="212529"/>
        </w:rPr>
        <w:t>after</w:t>
      </w:r>
      <w:r>
        <w:rPr>
          <w:color w:val="212529"/>
          <w:spacing w:val="-2"/>
        </w:rPr>
        <w:t xml:space="preserve"> </w:t>
      </w:r>
      <w:r>
        <w:rPr>
          <w:color w:val="212529"/>
        </w:rPr>
        <w:t>such</w:t>
      </w:r>
      <w:r>
        <w:rPr>
          <w:color w:val="212529"/>
          <w:spacing w:val="-2"/>
        </w:rPr>
        <w:t xml:space="preserve"> </w:t>
      </w:r>
      <w:r>
        <w:rPr>
          <w:color w:val="212529"/>
        </w:rPr>
        <w:t>time</w:t>
      </w:r>
      <w:r>
        <w:rPr>
          <w:color w:val="212529"/>
          <w:spacing w:val="-3"/>
        </w:rPr>
        <w:t xml:space="preserve"> </w:t>
      </w:r>
      <w:r>
        <w:rPr>
          <w:color w:val="212529"/>
        </w:rPr>
        <w:t>will</w:t>
      </w:r>
      <w:r>
        <w:rPr>
          <w:color w:val="212529"/>
          <w:spacing w:val="-2"/>
        </w:rPr>
        <w:t xml:space="preserve"> </w:t>
      </w:r>
      <w:r>
        <w:rPr>
          <w:color w:val="212529"/>
        </w:rPr>
        <w:t>be</w:t>
      </w:r>
      <w:r>
        <w:rPr>
          <w:color w:val="212529"/>
          <w:spacing w:val="-3"/>
        </w:rPr>
        <w:t xml:space="preserve"> </w:t>
      </w:r>
      <w:r>
        <w:rPr>
          <w:color w:val="212529"/>
        </w:rPr>
        <w:t>distributed</w:t>
      </w:r>
      <w:r>
        <w:rPr>
          <w:color w:val="212529"/>
          <w:spacing w:val="-2"/>
        </w:rPr>
        <w:t xml:space="preserve"> </w:t>
      </w:r>
      <w:r>
        <w:rPr>
          <w:color w:val="212529"/>
        </w:rPr>
        <w:t>to</w:t>
      </w:r>
      <w:r>
        <w:rPr>
          <w:color w:val="212529"/>
          <w:spacing w:val="-2"/>
        </w:rPr>
        <w:t xml:space="preserve"> </w:t>
      </w:r>
      <w:r>
        <w:rPr>
          <w:color w:val="212529"/>
        </w:rPr>
        <w:t>the</w:t>
      </w:r>
      <w:r>
        <w:rPr>
          <w:color w:val="212529"/>
          <w:spacing w:val="-3"/>
        </w:rPr>
        <w:t xml:space="preserve"> </w:t>
      </w:r>
      <w:r>
        <w:rPr>
          <w:color w:val="212529"/>
        </w:rPr>
        <w:t>members</w:t>
      </w:r>
      <w:r>
        <w:rPr>
          <w:color w:val="212529"/>
          <w:spacing w:val="-2"/>
        </w:rPr>
        <w:t xml:space="preserve"> </w:t>
      </w:r>
      <w:r>
        <w:rPr>
          <w:color w:val="212529"/>
        </w:rPr>
        <w:t>and the public at the meeting.</w:t>
      </w:r>
      <w:r>
        <w:rPr>
          <w:color w:val="212529"/>
          <w:spacing w:val="40"/>
        </w:rPr>
        <w:t xml:space="preserve"> </w:t>
      </w:r>
      <w:r>
        <w:rPr>
          <w:color w:val="212529"/>
        </w:rPr>
        <w:t>Written testimony may be submitted by one of the methods listed below:</w:t>
      </w:r>
    </w:p>
    <w:p w14:paraId="3FA5ED3D" w14:textId="77777777" w:rsidR="00DD5F50" w:rsidRDefault="00000000">
      <w:pPr>
        <w:pStyle w:val="ListParagraph"/>
        <w:numPr>
          <w:ilvl w:val="0"/>
          <w:numId w:val="4"/>
        </w:numPr>
        <w:tabs>
          <w:tab w:val="left" w:pos="1671"/>
        </w:tabs>
        <w:spacing w:before="158"/>
        <w:rPr>
          <w:sz w:val="24"/>
        </w:rPr>
      </w:pPr>
      <w:r>
        <w:rPr>
          <w:color w:val="212529"/>
          <w:sz w:val="24"/>
        </w:rPr>
        <w:t>By</w:t>
      </w:r>
      <w:r>
        <w:rPr>
          <w:color w:val="212529"/>
          <w:spacing w:val="-1"/>
          <w:sz w:val="24"/>
        </w:rPr>
        <w:t xml:space="preserve"> </w:t>
      </w:r>
      <w:r>
        <w:rPr>
          <w:color w:val="212529"/>
          <w:sz w:val="24"/>
        </w:rPr>
        <w:t>email</w:t>
      </w:r>
      <w:r>
        <w:rPr>
          <w:color w:val="212529"/>
          <w:spacing w:val="-1"/>
          <w:sz w:val="24"/>
        </w:rPr>
        <w:t xml:space="preserve"> </w:t>
      </w:r>
      <w:r>
        <w:rPr>
          <w:color w:val="212529"/>
          <w:sz w:val="24"/>
        </w:rPr>
        <w:t xml:space="preserve">to: </w:t>
      </w:r>
      <w:hyperlink r:id="rId9">
        <w:r w:rsidR="00DD5F50">
          <w:rPr>
            <w:color w:val="467886"/>
            <w:spacing w:val="-2"/>
            <w:sz w:val="24"/>
            <w:u w:val="single" w:color="467886"/>
          </w:rPr>
          <w:t>spin@doh.hawaii.gov</w:t>
        </w:r>
      </w:hyperlink>
    </w:p>
    <w:p w14:paraId="5B8B034B" w14:textId="77777777" w:rsidR="00DD5F50" w:rsidRDefault="00000000">
      <w:pPr>
        <w:pStyle w:val="ListParagraph"/>
        <w:numPr>
          <w:ilvl w:val="0"/>
          <w:numId w:val="4"/>
        </w:numPr>
        <w:tabs>
          <w:tab w:val="left" w:pos="1671"/>
        </w:tabs>
        <w:spacing w:before="3"/>
        <w:rPr>
          <w:sz w:val="24"/>
        </w:rPr>
      </w:pPr>
      <w:r>
        <w:rPr>
          <w:color w:val="212529"/>
          <w:sz w:val="24"/>
        </w:rPr>
        <w:t>By</w:t>
      </w:r>
      <w:r>
        <w:rPr>
          <w:color w:val="212529"/>
          <w:spacing w:val="-1"/>
          <w:sz w:val="24"/>
        </w:rPr>
        <w:t xml:space="preserve"> </w:t>
      </w:r>
      <w:r>
        <w:rPr>
          <w:color w:val="212529"/>
          <w:sz w:val="24"/>
        </w:rPr>
        <w:t>U.S.</w:t>
      </w:r>
      <w:r>
        <w:rPr>
          <w:color w:val="212529"/>
          <w:spacing w:val="-1"/>
          <w:sz w:val="24"/>
        </w:rPr>
        <w:t xml:space="preserve"> </w:t>
      </w:r>
      <w:r>
        <w:rPr>
          <w:color w:val="212529"/>
          <w:sz w:val="24"/>
        </w:rPr>
        <w:t>Postal</w:t>
      </w:r>
      <w:r>
        <w:rPr>
          <w:color w:val="212529"/>
          <w:spacing w:val="-1"/>
          <w:sz w:val="24"/>
        </w:rPr>
        <w:t xml:space="preserve"> </w:t>
      </w:r>
      <w:r>
        <w:rPr>
          <w:color w:val="212529"/>
          <w:sz w:val="24"/>
        </w:rPr>
        <w:t>Mail:</w:t>
      </w:r>
      <w:r>
        <w:rPr>
          <w:color w:val="212529"/>
          <w:spacing w:val="59"/>
          <w:sz w:val="24"/>
        </w:rPr>
        <w:t xml:space="preserve"> </w:t>
      </w:r>
      <w:r>
        <w:rPr>
          <w:color w:val="212529"/>
          <w:sz w:val="24"/>
        </w:rPr>
        <w:t>SEAC,</w:t>
      </w:r>
      <w:r>
        <w:rPr>
          <w:color w:val="212529"/>
          <w:spacing w:val="-1"/>
          <w:sz w:val="24"/>
        </w:rPr>
        <w:t xml:space="preserve"> </w:t>
      </w:r>
      <w:r>
        <w:rPr>
          <w:color w:val="212529"/>
          <w:sz w:val="24"/>
        </w:rPr>
        <w:t>1010</w:t>
      </w:r>
      <w:r>
        <w:rPr>
          <w:color w:val="212529"/>
          <w:spacing w:val="-1"/>
          <w:sz w:val="24"/>
        </w:rPr>
        <w:t xml:space="preserve"> </w:t>
      </w:r>
      <w:r>
        <w:rPr>
          <w:color w:val="212529"/>
          <w:sz w:val="24"/>
        </w:rPr>
        <w:t>Richards</w:t>
      </w:r>
      <w:r>
        <w:rPr>
          <w:color w:val="212529"/>
          <w:spacing w:val="-1"/>
          <w:sz w:val="24"/>
        </w:rPr>
        <w:t xml:space="preserve"> </w:t>
      </w:r>
      <w:r>
        <w:rPr>
          <w:color w:val="212529"/>
          <w:sz w:val="24"/>
        </w:rPr>
        <w:t>Street, Room</w:t>
      </w:r>
      <w:r>
        <w:rPr>
          <w:color w:val="212529"/>
          <w:spacing w:val="-1"/>
          <w:sz w:val="24"/>
        </w:rPr>
        <w:t xml:space="preserve"> </w:t>
      </w:r>
      <w:r>
        <w:rPr>
          <w:color w:val="212529"/>
          <w:sz w:val="24"/>
        </w:rPr>
        <w:t>118,</w:t>
      </w:r>
      <w:r>
        <w:rPr>
          <w:color w:val="212529"/>
          <w:spacing w:val="-1"/>
          <w:sz w:val="24"/>
        </w:rPr>
        <w:t xml:space="preserve"> </w:t>
      </w:r>
      <w:r>
        <w:rPr>
          <w:color w:val="212529"/>
          <w:sz w:val="24"/>
        </w:rPr>
        <w:t>Honolulu,</w:t>
      </w:r>
      <w:r>
        <w:rPr>
          <w:color w:val="212529"/>
          <w:spacing w:val="-1"/>
          <w:sz w:val="24"/>
        </w:rPr>
        <w:t xml:space="preserve"> </w:t>
      </w:r>
      <w:r>
        <w:rPr>
          <w:color w:val="212529"/>
          <w:sz w:val="24"/>
        </w:rPr>
        <w:t xml:space="preserve">HI </w:t>
      </w:r>
      <w:r>
        <w:rPr>
          <w:color w:val="212529"/>
          <w:spacing w:val="-2"/>
          <w:sz w:val="24"/>
        </w:rPr>
        <w:t>96813</w:t>
      </w:r>
    </w:p>
    <w:p w14:paraId="7F0A2EAE" w14:textId="77777777" w:rsidR="00DD5F50" w:rsidRDefault="00000000">
      <w:pPr>
        <w:pStyle w:val="ListParagraph"/>
        <w:numPr>
          <w:ilvl w:val="0"/>
          <w:numId w:val="4"/>
        </w:numPr>
        <w:tabs>
          <w:tab w:val="left" w:pos="1671"/>
        </w:tabs>
        <w:rPr>
          <w:sz w:val="24"/>
        </w:rPr>
      </w:pPr>
      <w:r>
        <w:rPr>
          <w:color w:val="212529"/>
          <w:sz w:val="24"/>
        </w:rPr>
        <w:t>By</w:t>
      </w:r>
      <w:r>
        <w:rPr>
          <w:color w:val="212529"/>
          <w:spacing w:val="-3"/>
          <w:sz w:val="24"/>
        </w:rPr>
        <w:t xml:space="preserve"> </w:t>
      </w:r>
      <w:r>
        <w:rPr>
          <w:color w:val="212529"/>
          <w:sz w:val="24"/>
        </w:rPr>
        <w:t>facsimile</w:t>
      </w:r>
      <w:r>
        <w:rPr>
          <w:color w:val="212529"/>
          <w:spacing w:val="-1"/>
          <w:sz w:val="24"/>
        </w:rPr>
        <w:t xml:space="preserve"> </w:t>
      </w:r>
      <w:r>
        <w:rPr>
          <w:color w:val="212529"/>
          <w:sz w:val="24"/>
        </w:rPr>
        <w:t>to:</w:t>
      </w:r>
      <w:r>
        <w:rPr>
          <w:color w:val="212529"/>
          <w:spacing w:val="-1"/>
          <w:sz w:val="24"/>
        </w:rPr>
        <w:t xml:space="preserve"> </w:t>
      </w:r>
      <w:r>
        <w:rPr>
          <w:color w:val="212529"/>
          <w:sz w:val="24"/>
        </w:rPr>
        <w:t>(808) 586-</w:t>
      </w:r>
      <w:r>
        <w:rPr>
          <w:color w:val="212529"/>
          <w:spacing w:val="-4"/>
          <w:sz w:val="24"/>
        </w:rPr>
        <w:t>8129</w:t>
      </w:r>
    </w:p>
    <w:p w14:paraId="44ADD2A1" w14:textId="77777777" w:rsidR="00DD5F50" w:rsidRDefault="00DD5F50">
      <w:pPr>
        <w:pStyle w:val="BodyText"/>
      </w:pPr>
    </w:p>
    <w:p w14:paraId="5B764945" w14:textId="77777777" w:rsidR="00DD5F50" w:rsidRDefault="00DD5F50">
      <w:pPr>
        <w:pStyle w:val="BodyText"/>
        <w:spacing w:before="41"/>
      </w:pPr>
    </w:p>
    <w:p w14:paraId="63E5D3A6" w14:textId="77777777" w:rsidR="00DD5F50" w:rsidRDefault="00000000">
      <w:pPr>
        <w:ind w:left="48"/>
        <w:jc w:val="center"/>
        <w:rPr>
          <w:b/>
          <w:i/>
          <w:sz w:val="24"/>
        </w:rPr>
      </w:pPr>
      <w:r>
        <w:rPr>
          <w:i/>
          <w:sz w:val="24"/>
        </w:rPr>
        <w:t>Mandated</w:t>
      </w:r>
      <w:r>
        <w:rPr>
          <w:i/>
          <w:spacing w:val="-9"/>
          <w:sz w:val="24"/>
        </w:rPr>
        <w:t xml:space="preserve"> </w:t>
      </w:r>
      <w:r>
        <w:rPr>
          <w:i/>
          <w:sz w:val="24"/>
        </w:rPr>
        <w:t>by</w:t>
      </w:r>
      <w:r>
        <w:rPr>
          <w:i/>
          <w:spacing w:val="-5"/>
          <w:sz w:val="24"/>
        </w:rPr>
        <w:t xml:space="preserve"> </w:t>
      </w:r>
      <w:r>
        <w:rPr>
          <w:i/>
          <w:sz w:val="24"/>
        </w:rPr>
        <w:t>the</w:t>
      </w:r>
      <w:r>
        <w:rPr>
          <w:i/>
          <w:spacing w:val="-6"/>
          <w:sz w:val="24"/>
        </w:rPr>
        <w:t xml:space="preserve"> </w:t>
      </w:r>
      <w:r>
        <w:rPr>
          <w:b/>
          <w:i/>
          <w:sz w:val="24"/>
        </w:rPr>
        <w:t>Individuals</w:t>
      </w:r>
      <w:r>
        <w:rPr>
          <w:b/>
          <w:i/>
          <w:spacing w:val="-6"/>
          <w:sz w:val="24"/>
        </w:rPr>
        <w:t xml:space="preserve"> </w:t>
      </w:r>
      <w:r>
        <w:rPr>
          <w:b/>
          <w:i/>
          <w:sz w:val="24"/>
        </w:rPr>
        <w:t>with</w:t>
      </w:r>
      <w:r>
        <w:rPr>
          <w:b/>
          <w:i/>
          <w:spacing w:val="-5"/>
          <w:sz w:val="24"/>
        </w:rPr>
        <w:t xml:space="preserve"> </w:t>
      </w:r>
      <w:r>
        <w:rPr>
          <w:b/>
          <w:i/>
          <w:sz w:val="24"/>
        </w:rPr>
        <w:t>Disabilities</w:t>
      </w:r>
      <w:r>
        <w:rPr>
          <w:b/>
          <w:i/>
          <w:spacing w:val="-6"/>
          <w:sz w:val="24"/>
        </w:rPr>
        <w:t xml:space="preserve"> </w:t>
      </w:r>
      <w:r>
        <w:rPr>
          <w:b/>
          <w:i/>
          <w:sz w:val="24"/>
        </w:rPr>
        <w:t>Education</w:t>
      </w:r>
      <w:r>
        <w:rPr>
          <w:b/>
          <w:i/>
          <w:spacing w:val="-13"/>
          <w:sz w:val="24"/>
        </w:rPr>
        <w:t xml:space="preserve"> </w:t>
      </w:r>
      <w:r>
        <w:rPr>
          <w:b/>
          <w:i/>
          <w:spacing w:val="-5"/>
          <w:sz w:val="24"/>
        </w:rPr>
        <w:t>Act</w:t>
      </w:r>
    </w:p>
    <w:p w14:paraId="02F5839D" w14:textId="77777777" w:rsidR="00DD5F50" w:rsidRDefault="00DD5F50">
      <w:pPr>
        <w:jc w:val="center"/>
        <w:rPr>
          <w:sz w:val="24"/>
        </w:rPr>
        <w:sectPr w:rsidR="00DD5F50">
          <w:type w:val="continuous"/>
          <w:pgSz w:w="12240" w:h="15840"/>
          <w:pgMar w:top="860" w:right="840" w:bottom="280" w:left="1120" w:header="720" w:footer="720" w:gutter="0"/>
          <w:cols w:space="720"/>
        </w:sectPr>
      </w:pPr>
    </w:p>
    <w:p w14:paraId="5D95466A" w14:textId="2F781826" w:rsidR="002E5019" w:rsidRPr="003F10B2" w:rsidRDefault="003F10B2" w:rsidP="003F10B2">
      <w:pPr>
        <w:tabs>
          <w:tab w:val="left" w:pos="1260"/>
          <w:tab w:val="left" w:pos="1800"/>
        </w:tabs>
        <w:jc w:val="center"/>
        <w:rPr>
          <w:b/>
          <w:bCs/>
          <w:color w:val="000000" w:themeColor="text1"/>
          <w:sz w:val="24"/>
          <w:szCs w:val="24"/>
          <w:u w:val="single"/>
        </w:rPr>
      </w:pPr>
      <w:r w:rsidRPr="003F10B2">
        <w:rPr>
          <w:b/>
          <w:bCs/>
          <w:color w:val="000000" w:themeColor="text1"/>
          <w:sz w:val="24"/>
          <w:szCs w:val="24"/>
          <w:u w:val="single"/>
        </w:rPr>
        <w:lastRenderedPageBreak/>
        <w:t>Agenda</w:t>
      </w:r>
    </w:p>
    <w:p w14:paraId="11EC26DE" w14:textId="77777777" w:rsidR="003F10B2" w:rsidRDefault="003F10B2" w:rsidP="002E5019">
      <w:pPr>
        <w:tabs>
          <w:tab w:val="left" w:pos="1260"/>
          <w:tab w:val="left" w:pos="1800"/>
        </w:tabs>
        <w:rPr>
          <w:color w:val="000000" w:themeColor="text1"/>
          <w:sz w:val="24"/>
          <w:szCs w:val="24"/>
        </w:rPr>
      </w:pPr>
    </w:p>
    <w:p w14:paraId="64D95797" w14:textId="3DA427BD" w:rsidR="002E5019" w:rsidRDefault="002E5019" w:rsidP="002E5019">
      <w:pPr>
        <w:tabs>
          <w:tab w:val="left" w:pos="1260"/>
          <w:tab w:val="left" w:pos="1800"/>
        </w:tabs>
        <w:rPr>
          <w:color w:val="000000" w:themeColor="text1"/>
          <w:sz w:val="24"/>
          <w:szCs w:val="24"/>
        </w:rPr>
      </w:pPr>
      <w:r w:rsidRPr="002F5B6D">
        <w:rPr>
          <w:color w:val="000000" w:themeColor="text1"/>
          <w:sz w:val="24"/>
          <w:szCs w:val="24"/>
        </w:rPr>
        <w:t>9:00 a.m.</w:t>
      </w:r>
      <w:r w:rsidRPr="002F5B6D">
        <w:rPr>
          <w:sz w:val="24"/>
          <w:szCs w:val="24"/>
        </w:rPr>
        <w:tab/>
      </w:r>
      <w:r w:rsidRPr="002F5B6D">
        <w:rPr>
          <w:color w:val="000000" w:themeColor="text1"/>
          <w:sz w:val="24"/>
          <w:szCs w:val="24"/>
        </w:rPr>
        <w:t>A.</w:t>
      </w:r>
      <w:r w:rsidRPr="002F5B6D">
        <w:rPr>
          <w:sz w:val="24"/>
          <w:szCs w:val="24"/>
        </w:rPr>
        <w:tab/>
      </w:r>
      <w:r w:rsidRPr="002F5B6D">
        <w:rPr>
          <w:color w:val="000000" w:themeColor="text1"/>
          <w:sz w:val="24"/>
          <w:szCs w:val="24"/>
        </w:rPr>
        <w:t>Call to Order/Welcome</w:t>
      </w:r>
      <w:r>
        <w:rPr>
          <w:color w:val="000000" w:themeColor="text1"/>
          <w:sz w:val="24"/>
          <w:szCs w:val="24"/>
        </w:rPr>
        <w:t xml:space="preserve"> </w:t>
      </w:r>
    </w:p>
    <w:p w14:paraId="01021A6B" w14:textId="77777777" w:rsidR="002E5019" w:rsidRDefault="002E5019" w:rsidP="002E5019">
      <w:pPr>
        <w:tabs>
          <w:tab w:val="left" w:pos="1260"/>
          <w:tab w:val="left" w:pos="1800"/>
        </w:tabs>
        <w:rPr>
          <w:color w:val="000000" w:themeColor="text1"/>
          <w:sz w:val="24"/>
          <w:szCs w:val="24"/>
        </w:rPr>
      </w:pPr>
    </w:p>
    <w:p w14:paraId="48BC3730" w14:textId="77777777" w:rsidR="002E5019" w:rsidRDefault="002E5019" w:rsidP="002E5019">
      <w:pPr>
        <w:tabs>
          <w:tab w:val="left" w:pos="1260"/>
          <w:tab w:val="left" w:pos="1800"/>
        </w:tabs>
        <w:ind w:left="1440" w:hanging="1440"/>
        <w:rPr>
          <w:color w:val="000000" w:themeColor="text1"/>
          <w:sz w:val="24"/>
          <w:szCs w:val="24"/>
        </w:rPr>
      </w:pPr>
      <w:r>
        <w:rPr>
          <w:color w:val="000000" w:themeColor="text1"/>
          <w:sz w:val="24"/>
          <w:szCs w:val="24"/>
        </w:rPr>
        <w:t>9:05 a.m.</w:t>
      </w:r>
      <w:r>
        <w:rPr>
          <w:color w:val="000000" w:themeColor="text1"/>
          <w:sz w:val="24"/>
          <w:szCs w:val="24"/>
        </w:rPr>
        <w:tab/>
        <w:t>B.</w:t>
      </w:r>
      <w:r>
        <w:rPr>
          <w:color w:val="000000" w:themeColor="text1"/>
          <w:sz w:val="24"/>
          <w:szCs w:val="24"/>
        </w:rPr>
        <w:tab/>
        <w:t xml:space="preserve">Roll Call/Introductions and “Why I Serve on SEAC” Activity Led by Martha </w:t>
      </w:r>
      <w:r>
        <w:rPr>
          <w:color w:val="000000" w:themeColor="text1"/>
          <w:sz w:val="24"/>
          <w:szCs w:val="24"/>
        </w:rPr>
        <w:br/>
        <w:t xml:space="preserve">      Guinan, SEAC Vice Chair</w:t>
      </w:r>
    </w:p>
    <w:p w14:paraId="779E0EBE" w14:textId="77777777" w:rsidR="002E5019" w:rsidRDefault="002E5019" w:rsidP="002E5019">
      <w:pPr>
        <w:tabs>
          <w:tab w:val="left" w:pos="1260"/>
          <w:tab w:val="left" w:pos="1800"/>
        </w:tabs>
        <w:rPr>
          <w:color w:val="000000" w:themeColor="text1"/>
          <w:sz w:val="24"/>
          <w:szCs w:val="24"/>
        </w:rPr>
      </w:pPr>
    </w:p>
    <w:p w14:paraId="05A88052" w14:textId="77777777" w:rsidR="002E5019" w:rsidRDefault="002E5019" w:rsidP="002E5019">
      <w:pPr>
        <w:tabs>
          <w:tab w:val="left" w:pos="1260"/>
          <w:tab w:val="left" w:pos="1800"/>
        </w:tabs>
        <w:rPr>
          <w:color w:val="000000" w:themeColor="text1"/>
          <w:sz w:val="24"/>
          <w:szCs w:val="24"/>
        </w:rPr>
      </w:pPr>
      <w:r>
        <w:rPr>
          <w:color w:val="000000" w:themeColor="text1"/>
          <w:sz w:val="24"/>
          <w:szCs w:val="24"/>
        </w:rPr>
        <w:t>9:20 a.m.</w:t>
      </w:r>
      <w:r>
        <w:rPr>
          <w:color w:val="000000" w:themeColor="text1"/>
          <w:sz w:val="24"/>
          <w:szCs w:val="24"/>
        </w:rPr>
        <w:tab/>
        <w:t xml:space="preserve">C. </w:t>
      </w:r>
      <w:r>
        <w:rPr>
          <w:color w:val="000000" w:themeColor="text1"/>
          <w:sz w:val="24"/>
          <w:szCs w:val="24"/>
        </w:rPr>
        <w:tab/>
        <w:t>Input from the Public</w:t>
      </w:r>
    </w:p>
    <w:p w14:paraId="2C4F6F7B" w14:textId="77777777" w:rsidR="002E5019" w:rsidRDefault="002E5019" w:rsidP="002E5019">
      <w:pPr>
        <w:tabs>
          <w:tab w:val="left" w:pos="1260"/>
          <w:tab w:val="left" w:pos="1800"/>
        </w:tabs>
        <w:rPr>
          <w:color w:val="000000" w:themeColor="text1"/>
          <w:sz w:val="24"/>
          <w:szCs w:val="24"/>
        </w:rPr>
      </w:pPr>
    </w:p>
    <w:p w14:paraId="7E74832B" w14:textId="77777777" w:rsidR="002E5019" w:rsidRDefault="002E5019" w:rsidP="002E5019">
      <w:pPr>
        <w:tabs>
          <w:tab w:val="left" w:pos="1260"/>
          <w:tab w:val="left" w:pos="1800"/>
        </w:tabs>
        <w:rPr>
          <w:color w:val="000000" w:themeColor="text1"/>
          <w:sz w:val="24"/>
          <w:szCs w:val="24"/>
        </w:rPr>
      </w:pPr>
      <w:r>
        <w:rPr>
          <w:color w:val="000000" w:themeColor="text1"/>
          <w:sz w:val="24"/>
          <w:szCs w:val="24"/>
        </w:rPr>
        <w:t>9:30 a.m.</w:t>
      </w:r>
      <w:r>
        <w:rPr>
          <w:color w:val="000000" w:themeColor="text1"/>
          <w:sz w:val="24"/>
          <w:szCs w:val="24"/>
        </w:rPr>
        <w:tab/>
        <w:t xml:space="preserve">D. </w:t>
      </w:r>
      <w:r>
        <w:rPr>
          <w:color w:val="000000" w:themeColor="text1"/>
          <w:sz w:val="24"/>
          <w:szCs w:val="24"/>
        </w:rPr>
        <w:tab/>
        <w:t>Refresher on SEAC Security Protocols by Susan Wood, SEAC Chair</w:t>
      </w:r>
    </w:p>
    <w:p w14:paraId="56D8FF62" w14:textId="77777777" w:rsidR="002E5019" w:rsidRDefault="002E5019" w:rsidP="002E5019">
      <w:pPr>
        <w:tabs>
          <w:tab w:val="left" w:pos="1260"/>
          <w:tab w:val="left" w:pos="1800"/>
        </w:tabs>
        <w:rPr>
          <w:color w:val="000000" w:themeColor="text1"/>
          <w:sz w:val="24"/>
          <w:szCs w:val="24"/>
        </w:rPr>
      </w:pPr>
    </w:p>
    <w:p w14:paraId="5DCA28B1" w14:textId="77777777" w:rsidR="002E5019" w:rsidRDefault="002E5019" w:rsidP="002E5019">
      <w:pPr>
        <w:tabs>
          <w:tab w:val="left" w:pos="1260"/>
          <w:tab w:val="left" w:pos="1800"/>
        </w:tabs>
        <w:ind w:left="1440" w:hanging="1440"/>
        <w:rPr>
          <w:color w:val="000000" w:themeColor="text1"/>
          <w:sz w:val="24"/>
          <w:szCs w:val="24"/>
        </w:rPr>
      </w:pPr>
      <w:r>
        <w:rPr>
          <w:color w:val="000000" w:themeColor="text1"/>
          <w:sz w:val="24"/>
          <w:szCs w:val="24"/>
        </w:rPr>
        <w:t>9:35 a.m.</w:t>
      </w:r>
      <w:r>
        <w:rPr>
          <w:color w:val="000000" w:themeColor="text1"/>
          <w:sz w:val="24"/>
          <w:szCs w:val="24"/>
        </w:rPr>
        <w:tab/>
        <w:t xml:space="preserve">E. </w:t>
      </w:r>
      <w:r>
        <w:rPr>
          <w:color w:val="000000" w:themeColor="text1"/>
          <w:sz w:val="24"/>
          <w:szCs w:val="24"/>
        </w:rPr>
        <w:tab/>
        <w:t xml:space="preserve">Update on Special Education from a National Perspective by Jennifer </w:t>
      </w:r>
      <w:r>
        <w:rPr>
          <w:color w:val="000000" w:themeColor="text1"/>
          <w:sz w:val="24"/>
          <w:szCs w:val="24"/>
        </w:rPr>
        <w:br/>
        <w:t xml:space="preserve">      Wolfsheimer</w:t>
      </w:r>
      <w:r w:rsidRPr="00091CA5">
        <w:rPr>
          <w:color w:val="000000" w:themeColor="text1"/>
          <w:sz w:val="24"/>
          <w:szCs w:val="24"/>
        </w:rPr>
        <w:t xml:space="preserve">, </w:t>
      </w:r>
      <w:r w:rsidRPr="00091CA5">
        <w:rPr>
          <w:sz w:val="24"/>
          <w:szCs w:val="24"/>
        </w:rPr>
        <w:t>Senior Program Associate, WestEd</w:t>
      </w:r>
    </w:p>
    <w:p w14:paraId="2F880331" w14:textId="77777777" w:rsidR="002E5019" w:rsidRPr="00066E42" w:rsidRDefault="002E5019" w:rsidP="002E5019">
      <w:pPr>
        <w:rPr>
          <w:sz w:val="24"/>
          <w:szCs w:val="24"/>
        </w:rPr>
      </w:pPr>
    </w:p>
    <w:p w14:paraId="0FEF3011" w14:textId="77777777" w:rsidR="002E5019" w:rsidRDefault="002E5019" w:rsidP="002E5019">
      <w:pPr>
        <w:tabs>
          <w:tab w:val="left" w:pos="1260"/>
          <w:tab w:val="left" w:pos="1800"/>
          <w:tab w:val="left" w:pos="1980"/>
        </w:tabs>
        <w:rPr>
          <w:sz w:val="24"/>
          <w:szCs w:val="24"/>
        </w:rPr>
      </w:pPr>
      <w:r>
        <w:rPr>
          <w:color w:val="000000" w:themeColor="text1"/>
          <w:sz w:val="24"/>
          <w:szCs w:val="24"/>
        </w:rPr>
        <w:t>9:55 a.m.</w:t>
      </w:r>
      <w:r>
        <w:rPr>
          <w:color w:val="000000" w:themeColor="text1"/>
          <w:sz w:val="24"/>
          <w:szCs w:val="24"/>
        </w:rPr>
        <w:tab/>
        <w:t>F.</w:t>
      </w:r>
      <w:r>
        <w:rPr>
          <w:color w:val="000000" w:themeColor="text1"/>
          <w:sz w:val="24"/>
          <w:szCs w:val="24"/>
        </w:rPr>
        <w:tab/>
      </w:r>
      <w:r w:rsidRPr="00066E42">
        <w:rPr>
          <w:sz w:val="24"/>
          <w:szCs w:val="24"/>
        </w:rPr>
        <w:t>202</w:t>
      </w:r>
      <w:r>
        <w:rPr>
          <w:sz w:val="24"/>
          <w:szCs w:val="24"/>
        </w:rPr>
        <w:t>6</w:t>
      </w:r>
      <w:r w:rsidRPr="00066E42">
        <w:rPr>
          <w:sz w:val="24"/>
          <w:szCs w:val="24"/>
        </w:rPr>
        <w:t xml:space="preserve"> Office of Special Education Programs (OSEP) Determination by </w:t>
      </w:r>
    </w:p>
    <w:p w14:paraId="6613B7AB" w14:textId="77777777" w:rsidR="002E5019" w:rsidRPr="00066E42" w:rsidRDefault="002E5019" w:rsidP="002E5019">
      <w:pPr>
        <w:tabs>
          <w:tab w:val="left" w:pos="1260"/>
          <w:tab w:val="left" w:pos="1800"/>
          <w:tab w:val="left" w:pos="1980"/>
        </w:tabs>
        <w:rPr>
          <w:sz w:val="24"/>
          <w:szCs w:val="24"/>
        </w:rPr>
      </w:pPr>
      <w:r>
        <w:rPr>
          <w:sz w:val="24"/>
          <w:szCs w:val="24"/>
        </w:rPr>
        <w:tab/>
        <w:t xml:space="preserve">         </w:t>
      </w:r>
      <w:r w:rsidRPr="00066E42">
        <w:rPr>
          <w:sz w:val="24"/>
          <w:szCs w:val="24"/>
        </w:rPr>
        <w:t>Brikena White, Monitoring and Compliance Branch (MAC), HIDOE</w:t>
      </w:r>
    </w:p>
    <w:p w14:paraId="1D79FD81" w14:textId="77777777" w:rsidR="002E5019" w:rsidRPr="00066E42" w:rsidRDefault="002E5019" w:rsidP="002E5019">
      <w:pPr>
        <w:ind w:left="720" w:firstLine="720"/>
        <w:rPr>
          <w:i/>
          <w:iCs/>
          <w:sz w:val="24"/>
          <w:szCs w:val="24"/>
        </w:rPr>
      </w:pPr>
      <w:r>
        <w:rPr>
          <w:sz w:val="24"/>
          <w:szCs w:val="24"/>
        </w:rPr>
        <w:t xml:space="preserve">      </w:t>
      </w:r>
      <w:r w:rsidRPr="00066E42">
        <w:rPr>
          <w:i/>
          <w:iCs/>
          <w:sz w:val="24"/>
          <w:szCs w:val="24"/>
        </w:rPr>
        <w:t xml:space="preserve">The discussion will focus on the accountability rating received from OSEP for </w:t>
      </w:r>
    </w:p>
    <w:p w14:paraId="6BFF044B" w14:textId="77777777" w:rsidR="002E5019" w:rsidRPr="00066E42" w:rsidRDefault="002E5019" w:rsidP="002E5019">
      <w:pPr>
        <w:ind w:left="720" w:firstLine="720"/>
        <w:rPr>
          <w:i/>
          <w:iCs/>
          <w:sz w:val="24"/>
          <w:szCs w:val="24"/>
        </w:rPr>
      </w:pPr>
      <w:r w:rsidRPr="00066E42">
        <w:rPr>
          <w:i/>
          <w:iCs/>
          <w:sz w:val="24"/>
          <w:szCs w:val="24"/>
        </w:rPr>
        <w:t xml:space="preserve">      HIDOE’s State Performance Plan/Annual Performance Report (SPP/APR) for </w:t>
      </w:r>
    </w:p>
    <w:p w14:paraId="3154A78F" w14:textId="4806253D" w:rsidR="002E5019" w:rsidRDefault="002E5019" w:rsidP="002E5019">
      <w:pPr>
        <w:ind w:left="720" w:firstLine="720"/>
        <w:rPr>
          <w:i/>
          <w:iCs/>
          <w:sz w:val="24"/>
          <w:szCs w:val="24"/>
        </w:rPr>
      </w:pPr>
      <w:r w:rsidRPr="00066E42">
        <w:rPr>
          <w:i/>
          <w:iCs/>
          <w:sz w:val="24"/>
          <w:szCs w:val="24"/>
        </w:rPr>
        <w:t xml:space="preserve">      School Year (SY) 2</w:t>
      </w:r>
      <w:r>
        <w:rPr>
          <w:i/>
          <w:iCs/>
          <w:sz w:val="24"/>
          <w:szCs w:val="24"/>
        </w:rPr>
        <w:t>4</w:t>
      </w:r>
      <w:r w:rsidRPr="00066E42">
        <w:rPr>
          <w:i/>
          <w:iCs/>
          <w:sz w:val="24"/>
          <w:szCs w:val="24"/>
        </w:rPr>
        <w:t>-2</w:t>
      </w:r>
      <w:r>
        <w:rPr>
          <w:i/>
          <w:iCs/>
          <w:sz w:val="24"/>
          <w:szCs w:val="24"/>
        </w:rPr>
        <w:t>5</w:t>
      </w:r>
      <w:r w:rsidR="0091677F">
        <w:rPr>
          <w:i/>
          <w:iCs/>
          <w:sz w:val="24"/>
          <w:szCs w:val="24"/>
        </w:rPr>
        <w:t xml:space="preserve"> which was submitted in February 2026.</w:t>
      </w:r>
    </w:p>
    <w:p w14:paraId="17ACEB99" w14:textId="77777777" w:rsidR="002E5019" w:rsidRPr="00066E42" w:rsidRDefault="002E5019" w:rsidP="002E5019">
      <w:pPr>
        <w:rPr>
          <w:sz w:val="24"/>
          <w:szCs w:val="24"/>
        </w:rPr>
      </w:pPr>
    </w:p>
    <w:p w14:paraId="5FD70D78" w14:textId="77777777" w:rsidR="002E5019" w:rsidRDefault="002E5019" w:rsidP="002E5019">
      <w:pPr>
        <w:tabs>
          <w:tab w:val="left" w:pos="1260"/>
        </w:tabs>
        <w:rPr>
          <w:sz w:val="24"/>
          <w:szCs w:val="24"/>
        </w:rPr>
      </w:pPr>
      <w:r>
        <w:rPr>
          <w:sz w:val="24"/>
          <w:szCs w:val="24"/>
        </w:rPr>
        <w:t>10:15 a.m.</w:t>
      </w:r>
      <w:r>
        <w:rPr>
          <w:sz w:val="24"/>
          <w:szCs w:val="24"/>
        </w:rPr>
        <w:tab/>
        <w:t xml:space="preserve">G.     </w:t>
      </w:r>
      <w:r w:rsidRPr="00155448">
        <w:rPr>
          <w:sz w:val="24"/>
          <w:szCs w:val="24"/>
        </w:rPr>
        <w:t xml:space="preserve">HIDOE Priorities of the Exceptional Support Branch (ESB) and Monitoring </w:t>
      </w:r>
      <w:r>
        <w:rPr>
          <w:sz w:val="24"/>
          <w:szCs w:val="24"/>
        </w:rPr>
        <w:br/>
        <w:t xml:space="preserve">                             </w:t>
      </w:r>
      <w:r w:rsidRPr="00155448">
        <w:rPr>
          <w:sz w:val="24"/>
          <w:szCs w:val="24"/>
        </w:rPr>
        <w:t>and Compliance (MAC) Branch for SY 2</w:t>
      </w:r>
      <w:r>
        <w:rPr>
          <w:sz w:val="24"/>
          <w:szCs w:val="24"/>
        </w:rPr>
        <w:t>6</w:t>
      </w:r>
      <w:r w:rsidRPr="00155448">
        <w:rPr>
          <w:sz w:val="24"/>
          <w:szCs w:val="24"/>
        </w:rPr>
        <w:t>-2</w:t>
      </w:r>
      <w:r>
        <w:rPr>
          <w:sz w:val="24"/>
          <w:szCs w:val="24"/>
        </w:rPr>
        <w:t>7</w:t>
      </w:r>
      <w:r w:rsidRPr="00155448">
        <w:rPr>
          <w:sz w:val="24"/>
          <w:szCs w:val="24"/>
        </w:rPr>
        <w:t xml:space="preserve"> by Helen “Kupu” Kaniho</w:t>
      </w:r>
    </w:p>
    <w:p w14:paraId="582C99F8" w14:textId="77777777" w:rsidR="002E5019" w:rsidRDefault="002E5019" w:rsidP="002E5019">
      <w:pPr>
        <w:tabs>
          <w:tab w:val="left" w:pos="1260"/>
        </w:tabs>
        <w:rPr>
          <w:sz w:val="24"/>
          <w:szCs w:val="24"/>
        </w:rPr>
      </w:pPr>
      <w:r>
        <w:rPr>
          <w:sz w:val="24"/>
          <w:szCs w:val="24"/>
        </w:rPr>
        <w:t xml:space="preserve">                             Exceptional Support Branch (ESB)</w:t>
      </w:r>
      <w:r w:rsidRPr="00155448">
        <w:rPr>
          <w:sz w:val="24"/>
          <w:szCs w:val="24"/>
        </w:rPr>
        <w:t xml:space="preserve"> and</w:t>
      </w:r>
      <w:r>
        <w:rPr>
          <w:sz w:val="24"/>
          <w:szCs w:val="24"/>
        </w:rPr>
        <w:t xml:space="preserve"> </w:t>
      </w:r>
      <w:r w:rsidRPr="00155448">
        <w:rPr>
          <w:sz w:val="24"/>
          <w:szCs w:val="24"/>
        </w:rPr>
        <w:t>Brikena White</w:t>
      </w:r>
      <w:r>
        <w:rPr>
          <w:sz w:val="24"/>
          <w:szCs w:val="24"/>
        </w:rPr>
        <w:t xml:space="preserve"> (MAC)</w:t>
      </w:r>
    </w:p>
    <w:p w14:paraId="421BB614" w14:textId="77777777" w:rsidR="002E5019" w:rsidRDefault="002E5019" w:rsidP="002E5019">
      <w:pPr>
        <w:tabs>
          <w:tab w:val="left" w:pos="1260"/>
        </w:tabs>
        <w:rPr>
          <w:sz w:val="24"/>
          <w:szCs w:val="24"/>
        </w:rPr>
      </w:pPr>
    </w:p>
    <w:p w14:paraId="3C250830" w14:textId="77777777" w:rsidR="002E5019" w:rsidRPr="00066E42" w:rsidRDefault="002E5019" w:rsidP="002E5019">
      <w:pPr>
        <w:tabs>
          <w:tab w:val="left" w:pos="1260"/>
          <w:tab w:val="left" w:pos="1800"/>
        </w:tabs>
        <w:ind w:left="720" w:hanging="720"/>
        <w:rPr>
          <w:sz w:val="24"/>
          <w:szCs w:val="24"/>
        </w:rPr>
      </w:pPr>
      <w:r>
        <w:rPr>
          <w:sz w:val="24"/>
          <w:szCs w:val="24"/>
        </w:rPr>
        <w:t>10:30 a.m.</w:t>
      </w:r>
      <w:r>
        <w:rPr>
          <w:sz w:val="24"/>
          <w:szCs w:val="24"/>
        </w:rPr>
        <w:tab/>
        <w:t>H.</w:t>
      </w:r>
      <w:r>
        <w:rPr>
          <w:sz w:val="24"/>
          <w:szCs w:val="24"/>
        </w:rPr>
        <w:tab/>
      </w:r>
      <w:r w:rsidRPr="00066E42">
        <w:rPr>
          <w:sz w:val="24"/>
          <w:szCs w:val="24"/>
        </w:rPr>
        <w:t xml:space="preserve">A Refresher on Leading by Convening (LbC) by Susan Wood, SEAC </w:t>
      </w:r>
      <w:r>
        <w:rPr>
          <w:sz w:val="24"/>
          <w:szCs w:val="24"/>
        </w:rPr>
        <w:br/>
        <w:t xml:space="preserve"> </w:t>
      </w:r>
      <w:r>
        <w:rPr>
          <w:sz w:val="24"/>
          <w:szCs w:val="24"/>
        </w:rPr>
        <w:tab/>
      </w:r>
      <w:r>
        <w:rPr>
          <w:sz w:val="24"/>
          <w:szCs w:val="24"/>
        </w:rPr>
        <w:tab/>
      </w:r>
      <w:r w:rsidRPr="00066E42">
        <w:rPr>
          <w:sz w:val="24"/>
          <w:szCs w:val="24"/>
        </w:rPr>
        <w:t xml:space="preserve">Chair </w:t>
      </w:r>
    </w:p>
    <w:p w14:paraId="73B7FAFE" w14:textId="77777777" w:rsidR="002E5019" w:rsidRDefault="002E5019" w:rsidP="002E5019">
      <w:pPr>
        <w:rPr>
          <w:i/>
          <w:iCs/>
          <w:sz w:val="24"/>
          <w:szCs w:val="24"/>
        </w:rPr>
      </w:pPr>
      <w:r>
        <w:rPr>
          <w:color w:val="000000" w:themeColor="text1"/>
          <w:sz w:val="24"/>
          <w:szCs w:val="24"/>
        </w:rPr>
        <w:tab/>
      </w:r>
      <w:r>
        <w:rPr>
          <w:color w:val="000000" w:themeColor="text1"/>
          <w:sz w:val="24"/>
          <w:szCs w:val="24"/>
        </w:rPr>
        <w:tab/>
        <w:t xml:space="preserve">      </w:t>
      </w:r>
      <w:r w:rsidRPr="00066E42">
        <w:rPr>
          <w:i/>
          <w:iCs/>
          <w:sz w:val="24"/>
          <w:szCs w:val="24"/>
        </w:rPr>
        <w:t xml:space="preserve">A review of the LbC process as SEAC’s chosen means of solving complex </w:t>
      </w:r>
    </w:p>
    <w:p w14:paraId="7424CF24" w14:textId="77777777" w:rsidR="002E5019" w:rsidRDefault="002E5019" w:rsidP="002E5019">
      <w:pPr>
        <w:rPr>
          <w:i/>
          <w:iCs/>
          <w:sz w:val="24"/>
          <w:szCs w:val="24"/>
        </w:rPr>
      </w:pPr>
      <w:r>
        <w:rPr>
          <w:i/>
          <w:iCs/>
          <w:sz w:val="24"/>
          <w:szCs w:val="24"/>
        </w:rPr>
        <w:t xml:space="preserve">                              </w:t>
      </w:r>
      <w:r w:rsidRPr="00066E42">
        <w:rPr>
          <w:i/>
          <w:iCs/>
          <w:sz w:val="24"/>
          <w:szCs w:val="24"/>
        </w:rPr>
        <w:t xml:space="preserve">problems around special education will include a description of its </w:t>
      </w:r>
    </w:p>
    <w:p w14:paraId="432B956F" w14:textId="77777777" w:rsidR="002E5019" w:rsidRDefault="002E5019" w:rsidP="002E5019">
      <w:pPr>
        <w:rPr>
          <w:i/>
          <w:iCs/>
          <w:sz w:val="24"/>
          <w:szCs w:val="24"/>
        </w:rPr>
      </w:pPr>
      <w:r>
        <w:rPr>
          <w:i/>
          <w:iCs/>
          <w:sz w:val="24"/>
          <w:szCs w:val="24"/>
        </w:rPr>
        <w:t xml:space="preserve">                              </w:t>
      </w:r>
      <w:r w:rsidRPr="00066E42">
        <w:rPr>
          <w:i/>
          <w:iCs/>
          <w:sz w:val="24"/>
          <w:szCs w:val="24"/>
        </w:rPr>
        <w:t>components and tools</w:t>
      </w:r>
      <w:r>
        <w:rPr>
          <w:i/>
          <w:iCs/>
          <w:sz w:val="24"/>
          <w:szCs w:val="24"/>
        </w:rPr>
        <w:t>.</w:t>
      </w:r>
    </w:p>
    <w:p w14:paraId="7A1098D0" w14:textId="77777777" w:rsidR="002E5019" w:rsidRDefault="002E5019" w:rsidP="002E5019">
      <w:pPr>
        <w:tabs>
          <w:tab w:val="left" w:pos="1260"/>
        </w:tabs>
        <w:rPr>
          <w:sz w:val="24"/>
          <w:szCs w:val="24"/>
        </w:rPr>
      </w:pPr>
    </w:p>
    <w:p w14:paraId="69C36D6E" w14:textId="77777777" w:rsidR="002E5019" w:rsidRDefault="002E5019" w:rsidP="002E5019">
      <w:pPr>
        <w:tabs>
          <w:tab w:val="left" w:pos="1260"/>
          <w:tab w:val="left" w:pos="1800"/>
        </w:tabs>
        <w:rPr>
          <w:sz w:val="24"/>
          <w:szCs w:val="24"/>
        </w:rPr>
      </w:pPr>
      <w:r>
        <w:rPr>
          <w:sz w:val="24"/>
          <w:szCs w:val="24"/>
        </w:rPr>
        <w:t>10:40 a.m.</w:t>
      </w:r>
      <w:r>
        <w:rPr>
          <w:sz w:val="24"/>
          <w:szCs w:val="24"/>
        </w:rPr>
        <w:tab/>
        <w:t xml:space="preserve">I.      </w:t>
      </w:r>
      <w:r w:rsidRPr="00155448">
        <w:rPr>
          <w:sz w:val="24"/>
          <w:szCs w:val="24"/>
        </w:rPr>
        <w:t>Review of SEAC Priorities for SY 2</w:t>
      </w:r>
      <w:r>
        <w:rPr>
          <w:sz w:val="24"/>
          <w:szCs w:val="24"/>
        </w:rPr>
        <w:t>5</w:t>
      </w:r>
      <w:r w:rsidRPr="00155448">
        <w:rPr>
          <w:sz w:val="24"/>
          <w:szCs w:val="24"/>
        </w:rPr>
        <w:t>-2</w:t>
      </w:r>
      <w:r>
        <w:rPr>
          <w:sz w:val="24"/>
          <w:szCs w:val="24"/>
        </w:rPr>
        <w:t>6</w:t>
      </w:r>
      <w:r w:rsidRPr="00155448">
        <w:rPr>
          <w:sz w:val="24"/>
          <w:szCs w:val="24"/>
        </w:rPr>
        <w:t xml:space="preserve"> and Priority Setting (“Buckets”) for </w:t>
      </w:r>
    </w:p>
    <w:p w14:paraId="0949F732" w14:textId="77777777" w:rsidR="002E5019" w:rsidRDefault="002E5019" w:rsidP="002E5019">
      <w:pPr>
        <w:ind w:firstLine="720"/>
        <w:rPr>
          <w:sz w:val="24"/>
          <w:szCs w:val="24"/>
        </w:rPr>
      </w:pPr>
      <w:r>
        <w:rPr>
          <w:sz w:val="24"/>
          <w:szCs w:val="24"/>
        </w:rPr>
        <w:t xml:space="preserve">                 </w:t>
      </w:r>
      <w:r w:rsidRPr="00155448">
        <w:rPr>
          <w:sz w:val="24"/>
          <w:szCs w:val="24"/>
        </w:rPr>
        <w:t>SY 2</w:t>
      </w:r>
      <w:r>
        <w:rPr>
          <w:sz w:val="24"/>
          <w:szCs w:val="24"/>
        </w:rPr>
        <w:t>6</w:t>
      </w:r>
      <w:r w:rsidRPr="00155448">
        <w:rPr>
          <w:sz w:val="24"/>
          <w:szCs w:val="24"/>
        </w:rPr>
        <w:t>-2</w:t>
      </w:r>
      <w:r>
        <w:rPr>
          <w:sz w:val="24"/>
          <w:szCs w:val="24"/>
        </w:rPr>
        <w:t>7</w:t>
      </w:r>
      <w:r w:rsidRPr="00155448">
        <w:rPr>
          <w:sz w:val="24"/>
          <w:szCs w:val="24"/>
        </w:rPr>
        <w:t xml:space="preserve"> facilitated by Susan Woo</w:t>
      </w:r>
      <w:r>
        <w:rPr>
          <w:sz w:val="24"/>
          <w:szCs w:val="24"/>
        </w:rPr>
        <w:t>d</w:t>
      </w:r>
      <w:r w:rsidRPr="00155448">
        <w:rPr>
          <w:sz w:val="24"/>
          <w:szCs w:val="24"/>
        </w:rPr>
        <w:t xml:space="preserve"> </w:t>
      </w:r>
      <w:r>
        <w:rPr>
          <w:sz w:val="24"/>
          <w:szCs w:val="24"/>
        </w:rPr>
        <w:t>and Martha Guinan*</w:t>
      </w:r>
    </w:p>
    <w:p w14:paraId="759CF1A8" w14:textId="77777777" w:rsidR="002E5019" w:rsidRPr="00155448" w:rsidRDefault="002E5019" w:rsidP="002E5019">
      <w:pPr>
        <w:ind w:firstLine="720"/>
        <w:rPr>
          <w:i/>
          <w:iCs/>
          <w:sz w:val="24"/>
          <w:szCs w:val="24"/>
        </w:rPr>
      </w:pPr>
      <w:r>
        <w:rPr>
          <w:sz w:val="24"/>
          <w:szCs w:val="24"/>
        </w:rPr>
        <w:t xml:space="preserve">                 </w:t>
      </w:r>
      <w:r w:rsidRPr="00155448">
        <w:rPr>
          <w:i/>
          <w:iCs/>
          <w:sz w:val="24"/>
          <w:szCs w:val="24"/>
        </w:rPr>
        <w:t xml:space="preserve">Members will discuss and vote on 3-4 priority topics to explore and offer </w:t>
      </w:r>
    </w:p>
    <w:p w14:paraId="20EFB896" w14:textId="77777777" w:rsidR="002E5019" w:rsidRDefault="002E5019" w:rsidP="002E5019">
      <w:pPr>
        <w:ind w:firstLine="720"/>
        <w:rPr>
          <w:i/>
          <w:iCs/>
          <w:sz w:val="24"/>
          <w:szCs w:val="24"/>
        </w:rPr>
      </w:pPr>
      <w:r w:rsidRPr="00155448">
        <w:rPr>
          <w:i/>
          <w:iCs/>
          <w:sz w:val="24"/>
          <w:szCs w:val="24"/>
        </w:rPr>
        <w:t xml:space="preserve">                 recommendations in SY 2</w:t>
      </w:r>
      <w:r>
        <w:rPr>
          <w:i/>
          <w:iCs/>
          <w:sz w:val="24"/>
          <w:szCs w:val="24"/>
        </w:rPr>
        <w:t>6</w:t>
      </w:r>
      <w:r w:rsidRPr="00155448">
        <w:rPr>
          <w:i/>
          <w:iCs/>
          <w:sz w:val="24"/>
          <w:szCs w:val="24"/>
        </w:rPr>
        <w:t>-2</w:t>
      </w:r>
      <w:r>
        <w:rPr>
          <w:i/>
          <w:iCs/>
          <w:sz w:val="24"/>
          <w:szCs w:val="24"/>
        </w:rPr>
        <w:t>7</w:t>
      </w:r>
      <w:r w:rsidRPr="00155448">
        <w:rPr>
          <w:i/>
          <w:iCs/>
          <w:sz w:val="24"/>
          <w:szCs w:val="24"/>
        </w:rPr>
        <w:t>.</w:t>
      </w:r>
    </w:p>
    <w:p w14:paraId="27892464" w14:textId="77777777" w:rsidR="002E5019" w:rsidRPr="00E8365D" w:rsidRDefault="002E5019" w:rsidP="002E5019">
      <w:pPr>
        <w:rPr>
          <w:sz w:val="24"/>
          <w:szCs w:val="24"/>
        </w:rPr>
      </w:pPr>
    </w:p>
    <w:p w14:paraId="5345D842" w14:textId="77777777" w:rsidR="002E5019" w:rsidRDefault="002E5019" w:rsidP="002E5019">
      <w:pPr>
        <w:tabs>
          <w:tab w:val="left" w:pos="1260"/>
          <w:tab w:val="left" w:pos="1800"/>
        </w:tabs>
        <w:rPr>
          <w:sz w:val="24"/>
          <w:szCs w:val="24"/>
        </w:rPr>
      </w:pPr>
      <w:r>
        <w:rPr>
          <w:sz w:val="24"/>
          <w:szCs w:val="24"/>
        </w:rPr>
        <w:t>11:15 a.m.</w:t>
      </w:r>
      <w:r>
        <w:rPr>
          <w:sz w:val="24"/>
          <w:szCs w:val="24"/>
        </w:rPr>
        <w:tab/>
        <w:t>J.</w:t>
      </w:r>
      <w:r>
        <w:rPr>
          <w:sz w:val="24"/>
          <w:szCs w:val="24"/>
        </w:rPr>
        <w:tab/>
        <w:t>Membership Committee Nomination of Parent Representative for Maui*</w:t>
      </w:r>
    </w:p>
    <w:p w14:paraId="39864434" w14:textId="77777777" w:rsidR="002E5019" w:rsidRDefault="002E5019" w:rsidP="002E5019">
      <w:pPr>
        <w:tabs>
          <w:tab w:val="left" w:pos="1260"/>
          <w:tab w:val="left" w:pos="1800"/>
        </w:tabs>
        <w:rPr>
          <w:i/>
          <w:iCs/>
          <w:sz w:val="24"/>
          <w:szCs w:val="24"/>
        </w:rPr>
      </w:pPr>
      <w:r>
        <w:rPr>
          <w:sz w:val="24"/>
          <w:szCs w:val="24"/>
        </w:rPr>
        <w:tab/>
      </w:r>
      <w:r>
        <w:rPr>
          <w:sz w:val="24"/>
          <w:szCs w:val="24"/>
        </w:rPr>
        <w:tab/>
      </w:r>
      <w:r w:rsidRPr="002916E3">
        <w:rPr>
          <w:i/>
          <w:iCs/>
          <w:sz w:val="24"/>
          <w:szCs w:val="24"/>
        </w:rPr>
        <w:t xml:space="preserve">Members will be asked to </w:t>
      </w:r>
      <w:r>
        <w:rPr>
          <w:i/>
          <w:iCs/>
          <w:sz w:val="24"/>
          <w:szCs w:val="24"/>
        </w:rPr>
        <w:t xml:space="preserve">approve the nomination of Regina Corniel to fill the </w:t>
      </w:r>
    </w:p>
    <w:p w14:paraId="6EF34BC4" w14:textId="77777777" w:rsidR="002E5019" w:rsidRPr="002916E3" w:rsidRDefault="002E5019" w:rsidP="002E5019">
      <w:pPr>
        <w:tabs>
          <w:tab w:val="left" w:pos="1260"/>
          <w:tab w:val="left" w:pos="1800"/>
        </w:tabs>
        <w:rPr>
          <w:i/>
          <w:iCs/>
          <w:sz w:val="24"/>
          <w:szCs w:val="24"/>
        </w:rPr>
      </w:pPr>
      <w:r>
        <w:rPr>
          <w:i/>
          <w:iCs/>
          <w:sz w:val="24"/>
          <w:szCs w:val="24"/>
        </w:rPr>
        <w:tab/>
      </w:r>
      <w:r>
        <w:rPr>
          <w:i/>
          <w:iCs/>
          <w:sz w:val="24"/>
          <w:szCs w:val="24"/>
        </w:rPr>
        <w:tab/>
        <w:t xml:space="preserve">vacancy left by the resignation of Melissa Johnson. </w:t>
      </w:r>
    </w:p>
    <w:p w14:paraId="06AE85FC" w14:textId="77777777" w:rsidR="002E5019" w:rsidRDefault="002E5019" w:rsidP="002E5019">
      <w:pPr>
        <w:tabs>
          <w:tab w:val="left" w:pos="1260"/>
          <w:tab w:val="left" w:pos="1800"/>
        </w:tabs>
        <w:rPr>
          <w:sz w:val="24"/>
          <w:szCs w:val="24"/>
        </w:rPr>
      </w:pPr>
    </w:p>
    <w:p w14:paraId="7056B7B0" w14:textId="77777777" w:rsidR="002E5019" w:rsidRDefault="002E5019" w:rsidP="002E5019">
      <w:pPr>
        <w:tabs>
          <w:tab w:val="left" w:pos="1260"/>
          <w:tab w:val="left" w:pos="1800"/>
        </w:tabs>
        <w:rPr>
          <w:sz w:val="24"/>
          <w:szCs w:val="24"/>
        </w:rPr>
      </w:pPr>
      <w:r>
        <w:rPr>
          <w:sz w:val="24"/>
          <w:szCs w:val="24"/>
        </w:rPr>
        <w:t>11:25 a.m.</w:t>
      </w:r>
      <w:r>
        <w:rPr>
          <w:sz w:val="24"/>
          <w:szCs w:val="24"/>
        </w:rPr>
        <w:tab/>
        <w:t>K.</w:t>
      </w:r>
      <w:r>
        <w:rPr>
          <w:sz w:val="24"/>
          <w:szCs w:val="24"/>
        </w:rPr>
        <w:tab/>
        <w:t>Approval of Minutes for May 8, 2026 Meeting*</w:t>
      </w:r>
    </w:p>
    <w:p w14:paraId="49D1BC0B" w14:textId="77777777" w:rsidR="002E5019" w:rsidRDefault="002E5019" w:rsidP="002E5019">
      <w:pPr>
        <w:tabs>
          <w:tab w:val="left" w:pos="1260"/>
          <w:tab w:val="left" w:pos="1800"/>
        </w:tabs>
        <w:rPr>
          <w:sz w:val="24"/>
          <w:szCs w:val="24"/>
        </w:rPr>
      </w:pPr>
    </w:p>
    <w:p w14:paraId="0E27DB6C" w14:textId="77777777" w:rsidR="002E5019" w:rsidRDefault="002E5019" w:rsidP="002E5019">
      <w:pPr>
        <w:tabs>
          <w:tab w:val="left" w:pos="1260"/>
          <w:tab w:val="left" w:pos="1800"/>
        </w:tabs>
        <w:rPr>
          <w:sz w:val="24"/>
          <w:szCs w:val="24"/>
        </w:rPr>
      </w:pPr>
      <w:r>
        <w:rPr>
          <w:sz w:val="24"/>
          <w:szCs w:val="24"/>
        </w:rPr>
        <w:t>11:35 a.m.</w:t>
      </w:r>
      <w:r>
        <w:rPr>
          <w:sz w:val="24"/>
          <w:szCs w:val="24"/>
        </w:rPr>
        <w:tab/>
        <w:t>L.</w:t>
      </w:r>
      <w:r>
        <w:rPr>
          <w:sz w:val="24"/>
          <w:szCs w:val="24"/>
        </w:rPr>
        <w:tab/>
        <w:t>Agenda Setting for September 11, 2026 Meeting*</w:t>
      </w:r>
    </w:p>
    <w:p w14:paraId="2A198784" w14:textId="77777777" w:rsidR="002E5019" w:rsidRDefault="002E5019" w:rsidP="002E5019">
      <w:pPr>
        <w:tabs>
          <w:tab w:val="left" w:pos="1260"/>
          <w:tab w:val="left" w:pos="1800"/>
        </w:tabs>
        <w:rPr>
          <w:sz w:val="24"/>
          <w:szCs w:val="24"/>
        </w:rPr>
      </w:pPr>
    </w:p>
    <w:p w14:paraId="30709F28" w14:textId="77777777" w:rsidR="002E5019" w:rsidRDefault="002E5019" w:rsidP="002E5019">
      <w:pPr>
        <w:tabs>
          <w:tab w:val="left" w:pos="1260"/>
          <w:tab w:val="left" w:pos="1800"/>
        </w:tabs>
        <w:rPr>
          <w:sz w:val="24"/>
          <w:szCs w:val="24"/>
        </w:rPr>
      </w:pPr>
      <w:r>
        <w:rPr>
          <w:sz w:val="24"/>
          <w:szCs w:val="24"/>
        </w:rPr>
        <w:t xml:space="preserve">11:45 a.m. </w:t>
      </w:r>
      <w:r>
        <w:rPr>
          <w:sz w:val="24"/>
          <w:szCs w:val="24"/>
        </w:rPr>
        <w:tab/>
        <w:t>M.</w:t>
      </w:r>
      <w:r>
        <w:rPr>
          <w:sz w:val="24"/>
          <w:szCs w:val="24"/>
        </w:rPr>
        <w:tab/>
        <w:t>Announcements</w:t>
      </w:r>
    </w:p>
    <w:p w14:paraId="6B9690F4" w14:textId="77777777" w:rsidR="002E5019" w:rsidRDefault="002E5019" w:rsidP="002E5019">
      <w:pPr>
        <w:tabs>
          <w:tab w:val="left" w:pos="1260"/>
          <w:tab w:val="left" w:pos="1800"/>
        </w:tabs>
        <w:rPr>
          <w:sz w:val="24"/>
          <w:szCs w:val="24"/>
        </w:rPr>
      </w:pPr>
    </w:p>
    <w:p w14:paraId="0A43CF2A" w14:textId="77777777" w:rsidR="002E5019" w:rsidRDefault="002E5019" w:rsidP="002E5019">
      <w:pPr>
        <w:tabs>
          <w:tab w:val="left" w:pos="1260"/>
          <w:tab w:val="left" w:pos="1800"/>
        </w:tabs>
        <w:rPr>
          <w:sz w:val="24"/>
          <w:szCs w:val="24"/>
        </w:rPr>
      </w:pPr>
      <w:r>
        <w:rPr>
          <w:sz w:val="24"/>
          <w:szCs w:val="24"/>
        </w:rPr>
        <w:t>12:00 p.m.</w:t>
      </w:r>
      <w:r>
        <w:rPr>
          <w:sz w:val="24"/>
          <w:szCs w:val="24"/>
        </w:rPr>
        <w:tab/>
        <w:t>N.</w:t>
      </w:r>
      <w:r>
        <w:rPr>
          <w:sz w:val="24"/>
          <w:szCs w:val="24"/>
        </w:rPr>
        <w:tab/>
        <w:t>Adjournment</w:t>
      </w:r>
    </w:p>
    <w:p w14:paraId="666F2EBC" w14:textId="77777777" w:rsidR="002E5019" w:rsidRDefault="002E5019" w:rsidP="002E5019">
      <w:pPr>
        <w:tabs>
          <w:tab w:val="left" w:pos="1260"/>
          <w:tab w:val="left" w:pos="1800"/>
        </w:tabs>
        <w:rPr>
          <w:sz w:val="24"/>
          <w:szCs w:val="24"/>
        </w:rPr>
      </w:pPr>
    </w:p>
    <w:p w14:paraId="5260D024" w14:textId="77777777" w:rsidR="002E5019" w:rsidRDefault="002E5019" w:rsidP="002E5019">
      <w:pPr>
        <w:tabs>
          <w:tab w:val="left" w:pos="1260"/>
          <w:tab w:val="left" w:pos="1800"/>
        </w:tabs>
        <w:rPr>
          <w:sz w:val="24"/>
          <w:szCs w:val="24"/>
        </w:rPr>
      </w:pPr>
      <w:r>
        <w:rPr>
          <w:sz w:val="24"/>
          <w:szCs w:val="24"/>
        </w:rPr>
        <w:t>*Action Required</w:t>
      </w:r>
    </w:p>
    <w:p w14:paraId="55346C1E" w14:textId="77777777" w:rsidR="00447391" w:rsidRDefault="00447391" w:rsidP="002E5019">
      <w:pPr>
        <w:tabs>
          <w:tab w:val="left" w:pos="1260"/>
          <w:tab w:val="left" w:pos="1800"/>
        </w:tabs>
        <w:rPr>
          <w:sz w:val="24"/>
          <w:szCs w:val="24"/>
        </w:rPr>
      </w:pPr>
    </w:p>
    <w:p w14:paraId="1E6F654C" w14:textId="77777777" w:rsidR="00447391" w:rsidRDefault="00447391" w:rsidP="00447391">
      <w:pPr>
        <w:tabs>
          <w:tab w:val="left" w:pos="1260"/>
          <w:tab w:val="left" w:pos="1800"/>
        </w:tabs>
        <w:rPr>
          <w:sz w:val="24"/>
          <w:szCs w:val="24"/>
        </w:rPr>
      </w:pPr>
      <w:r w:rsidRPr="00447391">
        <w:rPr>
          <w:sz w:val="24"/>
          <w:szCs w:val="24"/>
        </w:rPr>
        <w:lastRenderedPageBreak/>
        <w:t>If you need an auxiliary aid/service or other accommodation due to a disability, please contact SEAC at spin@doh.hawaii.gov or (808) 586-8126 (V/T) as soon as possible. Requests made as early as possible have a greater likelihood of being fulfilled.</w:t>
      </w:r>
    </w:p>
    <w:p w14:paraId="3182EEEE" w14:textId="77777777" w:rsidR="00447391" w:rsidRPr="00447391" w:rsidRDefault="00447391" w:rsidP="00447391">
      <w:pPr>
        <w:tabs>
          <w:tab w:val="left" w:pos="1260"/>
          <w:tab w:val="left" w:pos="1800"/>
        </w:tabs>
        <w:rPr>
          <w:sz w:val="24"/>
          <w:szCs w:val="24"/>
        </w:rPr>
      </w:pPr>
    </w:p>
    <w:p w14:paraId="328DC47D" w14:textId="77777777" w:rsidR="00447391" w:rsidRDefault="00447391" w:rsidP="00447391">
      <w:pPr>
        <w:tabs>
          <w:tab w:val="left" w:pos="1260"/>
          <w:tab w:val="left" w:pos="1800"/>
        </w:tabs>
        <w:rPr>
          <w:sz w:val="24"/>
          <w:szCs w:val="24"/>
        </w:rPr>
      </w:pPr>
      <w:r w:rsidRPr="00447391">
        <w:rPr>
          <w:sz w:val="24"/>
          <w:szCs w:val="24"/>
        </w:rPr>
        <w:t>Upon request, this notice is available in alternate/accessible formats.</w:t>
      </w:r>
    </w:p>
    <w:p w14:paraId="48CAE50D" w14:textId="77777777" w:rsidR="00447391" w:rsidRPr="00447391" w:rsidRDefault="00447391" w:rsidP="00447391">
      <w:pPr>
        <w:tabs>
          <w:tab w:val="left" w:pos="1260"/>
          <w:tab w:val="left" w:pos="1800"/>
        </w:tabs>
        <w:rPr>
          <w:sz w:val="24"/>
          <w:szCs w:val="24"/>
        </w:rPr>
      </w:pPr>
    </w:p>
    <w:p w14:paraId="03B7CBE0" w14:textId="5A2A3BA8" w:rsidR="00447391" w:rsidRDefault="00447391" w:rsidP="00447391">
      <w:pPr>
        <w:tabs>
          <w:tab w:val="left" w:pos="1260"/>
          <w:tab w:val="left" w:pos="1800"/>
        </w:tabs>
        <w:rPr>
          <w:sz w:val="24"/>
          <w:szCs w:val="24"/>
        </w:rPr>
      </w:pPr>
      <w:r w:rsidRPr="00447391">
        <w:rPr>
          <w:sz w:val="24"/>
          <w:szCs w:val="24"/>
        </w:rPr>
        <w:t xml:space="preserve">The agenda and meeting materials for this meeting are available for inspection in the SPIN office located at 1010 Richards Street, Room 118, Honolulu, HI 96813 and on SEAC’s website: </w:t>
      </w:r>
      <w:hyperlink r:id="rId10" w:history="1">
        <w:r w:rsidRPr="00465D0B">
          <w:rPr>
            <w:rStyle w:val="Hyperlink"/>
            <w:sz w:val="24"/>
            <w:szCs w:val="24"/>
          </w:rPr>
          <w:t>https://seac-hawaii.org/agendas</w:t>
        </w:r>
      </w:hyperlink>
      <w:r w:rsidRPr="00447391">
        <w:rPr>
          <w:sz w:val="24"/>
          <w:szCs w:val="24"/>
        </w:rPr>
        <w:t>.</w:t>
      </w:r>
    </w:p>
    <w:p w14:paraId="71A49267" w14:textId="77777777" w:rsidR="00447391" w:rsidRPr="00447391" w:rsidRDefault="00447391" w:rsidP="00447391">
      <w:pPr>
        <w:tabs>
          <w:tab w:val="left" w:pos="1260"/>
          <w:tab w:val="left" w:pos="1800"/>
        </w:tabs>
        <w:rPr>
          <w:sz w:val="24"/>
          <w:szCs w:val="24"/>
        </w:rPr>
      </w:pPr>
    </w:p>
    <w:p w14:paraId="3D150965" w14:textId="77777777" w:rsidR="00447391" w:rsidRPr="00447391" w:rsidRDefault="00447391" w:rsidP="00447391">
      <w:pPr>
        <w:tabs>
          <w:tab w:val="left" w:pos="1260"/>
          <w:tab w:val="left" w:pos="1800"/>
        </w:tabs>
        <w:rPr>
          <w:sz w:val="24"/>
          <w:szCs w:val="24"/>
        </w:rPr>
      </w:pPr>
      <w:r w:rsidRPr="00447391">
        <w:rPr>
          <w:sz w:val="24"/>
          <w:szCs w:val="24"/>
        </w:rPr>
        <w:t>SEAC meetings utilize the Leading by Convening process developed by the IDEA Partnership. As we discuss agenda items, the following questions are considered:</w:t>
      </w:r>
    </w:p>
    <w:p w14:paraId="6B164A4B" w14:textId="77777777" w:rsidR="00447391" w:rsidRPr="00447391" w:rsidRDefault="00447391" w:rsidP="00447391">
      <w:pPr>
        <w:tabs>
          <w:tab w:val="left" w:pos="1260"/>
          <w:tab w:val="left" w:pos="1800"/>
        </w:tabs>
        <w:rPr>
          <w:sz w:val="24"/>
          <w:szCs w:val="24"/>
        </w:rPr>
      </w:pPr>
      <w:r w:rsidRPr="00447391">
        <w:rPr>
          <w:sz w:val="24"/>
          <w:szCs w:val="24"/>
        </w:rPr>
        <w:t>1. Who cares about this issue and why?</w:t>
      </w:r>
    </w:p>
    <w:p w14:paraId="512D20F2" w14:textId="77777777" w:rsidR="00447391" w:rsidRPr="00447391" w:rsidRDefault="00447391" w:rsidP="00447391">
      <w:pPr>
        <w:tabs>
          <w:tab w:val="left" w:pos="1260"/>
          <w:tab w:val="left" w:pos="1800"/>
        </w:tabs>
        <w:rPr>
          <w:sz w:val="24"/>
          <w:szCs w:val="24"/>
        </w:rPr>
      </w:pPr>
      <w:r w:rsidRPr="00447391">
        <w:rPr>
          <w:sz w:val="24"/>
          <w:szCs w:val="24"/>
        </w:rPr>
        <w:t>2. What work is already underway?</w:t>
      </w:r>
    </w:p>
    <w:p w14:paraId="4B55CDF0" w14:textId="77777777" w:rsidR="00447391" w:rsidRPr="00447391" w:rsidRDefault="00447391" w:rsidP="00447391">
      <w:pPr>
        <w:tabs>
          <w:tab w:val="left" w:pos="1260"/>
          <w:tab w:val="left" w:pos="1800"/>
        </w:tabs>
        <w:rPr>
          <w:sz w:val="24"/>
          <w:szCs w:val="24"/>
        </w:rPr>
      </w:pPr>
      <w:r w:rsidRPr="00447391">
        <w:rPr>
          <w:sz w:val="24"/>
          <w:szCs w:val="24"/>
        </w:rPr>
        <w:t>3. What shared work can inform and unite us?</w:t>
      </w:r>
    </w:p>
    <w:p w14:paraId="35CA4ADA" w14:textId="77777777" w:rsidR="00447391" w:rsidRDefault="00447391" w:rsidP="00447391">
      <w:pPr>
        <w:tabs>
          <w:tab w:val="left" w:pos="1260"/>
          <w:tab w:val="left" w:pos="1800"/>
        </w:tabs>
        <w:rPr>
          <w:sz w:val="24"/>
          <w:szCs w:val="24"/>
        </w:rPr>
      </w:pPr>
      <w:r w:rsidRPr="00447391">
        <w:rPr>
          <w:sz w:val="24"/>
          <w:szCs w:val="24"/>
        </w:rPr>
        <w:t>4. How can we deepen our connection?</w:t>
      </w:r>
    </w:p>
    <w:p w14:paraId="034F24B0" w14:textId="77777777" w:rsidR="00447391" w:rsidRPr="00447391" w:rsidRDefault="00447391" w:rsidP="00447391">
      <w:pPr>
        <w:tabs>
          <w:tab w:val="left" w:pos="1260"/>
          <w:tab w:val="left" w:pos="1800"/>
        </w:tabs>
        <w:rPr>
          <w:sz w:val="24"/>
          <w:szCs w:val="24"/>
        </w:rPr>
      </w:pPr>
    </w:p>
    <w:p w14:paraId="2CA65ECB" w14:textId="77777777" w:rsidR="00447391" w:rsidRPr="00447391" w:rsidRDefault="00447391" w:rsidP="00447391">
      <w:pPr>
        <w:tabs>
          <w:tab w:val="left" w:pos="1260"/>
          <w:tab w:val="left" w:pos="1800"/>
        </w:tabs>
        <w:rPr>
          <w:sz w:val="24"/>
          <w:szCs w:val="24"/>
        </w:rPr>
      </w:pPr>
      <w:r w:rsidRPr="00447391">
        <w:rPr>
          <w:sz w:val="24"/>
          <w:szCs w:val="24"/>
        </w:rPr>
        <w:t>If the remote connection (via Zoom) is lost due to connectivity issues or temporarily halted due to procedures to block an attempted Zoom bombing, the meeting will be recessed for up to 20 minutes to restore communication. Individuals attending the meeting are asked to attempt to rejoin the meeting using the same meeting link. If the meeting is unable to reconvene within 20 minutes, the meeting will be automatically terminated.</w:t>
      </w:r>
    </w:p>
    <w:p w14:paraId="33B26E14" w14:textId="77777777" w:rsidR="00447391" w:rsidRDefault="00447391" w:rsidP="002E5019">
      <w:pPr>
        <w:tabs>
          <w:tab w:val="left" w:pos="1260"/>
          <w:tab w:val="left" w:pos="1800"/>
        </w:tabs>
        <w:rPr>
          <w:sz w:val="24"/>
          <w:szCs w:val="24"/>
        </w:rPr>
      </w:pPr>
    </w:p>
    <w:p w14:paraId="671DD9DB" w14:textId="77777777" w:rsidR="002E5019" w:rsidRDefault="002E5019" w:rsidP="002E5019">
      <w:pPr>
        <w:pStyle w:val="BodyText"/>
        <w:ind w:right="117"/>
      </w:pPr>
    </w:p>
    <w:sectPr w:rsidR="002E5019" w:rsidSect="002E5019">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A796E"/>
    <w:multiLevelType w:val="hybridMultilevel"/>
    <w:tmpl w:val="A78054A2"/>
    <w:lvl w:ilvl="0" w:tplc="500A0DC8">
      <w:start w:val="1"/>
      <w:numFmt w:val="decimal"/>
      <w:lvlText w:val="%1."/>
      <w:lvlJc w:val="left"/>
      <w:pPr>
        <w:ind w:left="231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3E00CA0">
      <w:numFmt w:val="bullet"/>
      <w:lvlText w:val="•"/>
      <w:lvlJc w:val="left"/>
      <w:pPr>
        <w:ind w:left="3116" w:hanging="360"/>
      </w:pPr>
      <w:rPr>
        <w:rFonts w:hint="default"/>
        <w:lang w:val="en-US" w:eastAsia="en-US" w:bidi="ar-SA"/>
      </w:rPr>
    </w:lvl>
    <w:lvl w:ilvl="2" w:tplc="935259E0">
      <w:numFmt w:val="bullet"/>
      <w:lvlText w:val="•"/>
      <w:lvlJc w:val="left"/>
      <w:pPr>
        <w:ind w:left="3912" w:hanging="360"/>
      </w:pPr>
      <w:rPr>
        <w:rFonts w:hint="default"/>
        <w:lang w:val="en-US" w:eastAsia="en-US" w:bidi="ar-SA"/>
      </w:rPr>
    </w:lvl>
    <w:lvl w:ilvl="3" w:tplc="6C0CA3A6">
      <w:numFmt w:val="bullet"/>
      <w:lvlText w:val="•"/>
      <w:lvlJc w:val="left"/>
      <w:pPr>
        <w:ind w:left="4708" w:hanging="360"/>
      </w:pPr>
      <w:rPr>
        <w:rFonts w:hint="default"/>
        <w:lang w:val="en-US" w:eastAsia="en-US" w:bidi="ar-SA"/>
      </w:rPr>
    </w:lvl>
    <w:lvl w:ilvl="4" w:tplc="8CA2CA0A">
      <w:numFmt w:val="bullet"/>
      <w:lvlText w:val="•"/>
      <w:lvlJc w:val="left"/>
      <w:pPr>
        <w:ind w:left="5504" w:hanging="360"/>
      </w:pPr>
      <w:rPr>
        <w:rFonts w:hint="default"/>
        <w:lang w:val="en-US" w:eastAsia="en-US" w:bidi="ar-SA"/>
      </w:rPr>
    </w:lvl>
    <w:lvl w:ilvl="5" w:tplc="6B424BAE">
      <w:numFmt w:val="bullet"/>
      <w:lvlText w:val="•"/>
      <w:lvlJc w:val="left"/>
      <w:pPr>
        <w:ind w:left="6300" w:hanging="360"/>
      </w:pPr>
      <w:rPr>
        <w:rFonts w:hint="default"/>
        <w:lang w:val="en-US" w:eastAsia="en-US" w:bidi="ar-SA"/>
      </w:rPr>
    </w:lvl>
    <w:lvl w:ilvl="6" w:tplc="A622DF14">
      <w:numFmt w:val="bullet"/>
      <w:lvlText w:val="•"/>
      <w:lvlJc w:val="left"/>
      <w:pPr>
        <w:ind w:left="7096" w:hanging="360"/>
      </w:pPr>
      <w:rPr>
        <w:rFonts w:hint="default"/>
        <w:lang w:val="en-US" w:eastAsia="en-US" w:bidi="ar-SA"/>
      </w:rPr>
    </w:lvl>
    <w:lvl w:ilvl="7" w:tplc="844E39AE">
      <w:numFmt w:val="bullet"/>
      <w:lvlText w:val="•"/>
      <w:lvlJc w:val="left"/>
      <w:pPr>
        <w:ind w:left="7892" w:hanging="360"/>
      </w:pPr>
      <w:rPr>
        <w:rFonts w:hint="default"/>
        <w:lang w:val="en-US" w:eastAsia="en-US" w:bidi="ar-SA"/>
      </w:rPr>
    </w:lvl>
    <w:lvl w:ilvl="8" w:tplc="2836ED9A">
      <w:numFmt w:val="bullet"/>
      <w:lvlText w:val="•"/>
      <w:lvlJc w:val="left"/>
      <w:pPr>
        <w:ind w:left="8688" w:hanging="360"/>
      </w:pPr>
      <w:rPr>
        <w:rFonts w:hint="default"/>
        <w:lang w:val="en-US" w:eastAsia="en-US" w:bidi="ar-SA"/>
      </w:rPr>
    </w:lvl>
  </w:abstractNum>
  <w:abstractNum w:abstractNumId="1" w15:restartNumberingAfterBreak="0">
    <w:nsid w:val="51C00441"/>
    <w:multiLevelType w:val="hybridMultilevel"/>
    <w:tmpl w:val="BB3A2102"/>
    <w:lvl w:ilvl="0" w:tplc="C9869482">
      <w:start w:val="1"/>
      <w:numFmt w:val="decimal"/>
      <w:lvlText w:val="%1."/>
      <w:lvlJc w:val="left"/>
      <w:pPr>
        <w:ind w:left="2311"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5809E5A">
      <w:numFmt w:val="bullet"/>
      <w:lvlText w:val="•"/>
      <w:lvlJc w:val="left"/>
      <w:pPr>
        <w:ind w:left="3116" w:hanging="360"/>
      </w:pPr>
      <w:rPr>
        <w:rFonts w:hint="default"/>
        <w:lang w:val="en-US" w:eastAsia="en-US" w:bidi="ar-SA"/>
      </w:rPr>
    </w:lvl>
    <w:lvl w:ilvl="2" w:tplc="6E44A75A">
      <w:numFmt w:val="bullet"/>
      <w:lvlText w:val="•"/>
      <w:lvlJc w:val="left"/>
      <w:pPr>
        <w:ind w:left="3912" w:hanging="360"/>
      </w:pPr>
      <w:rPr>
        <w:rFonts w:hint="default"/>
        <w:lang w:val="en-US" w:eastAsia="en-US" w:bidi="ar-SA"/>
      </w:rPr>
    </w:lvl>
    <w:lvl w:ilvl="3" w:tplc="A4887DEC">
      <w:numFmt w:val="bullet"/>
      <w:lvlText w:val="•"/>
      <w:lvlJc w:val="left"/>
      <w:pPr>
        <w:ind w:left="4708" w:hanging="360"/>
      </w:pPr>
      <w:rPr>
        <w:rFonts w:hint="default"/>
        <w:lang w:val="en-US" w:eastAsia="en-US" w:bidi="ar-SA"/>
      </w:rPr>
    </w:lvl>
    <w:lvl w:ilvl="4" w:tplc="343EB862">
      <w:numFmt w:val="bullet"/>
      <w:lvlText w:val="•"/>
      <w:lvlJc w:val="left"/>
      <w:pPr>
        <w:ind w:left="5504" w:hanging="360"/>
      </w:pPr>
      <w:rPr>
        <w:rFonts w:hint="default"/>
        <w:lang w:val="en-US" w:eastAsia="en-US" w:bidi="ar-SA"/>
      </w:rPr>
    </w:lvl>
    <w:lvl w:ilvl="5" w:tplc="FE827E48">
      <w:numFmt w:val="bullet"/>
      <w:lvlText w:val="•"/>
      <w:lvlJc w:val="left"/>
      <w:pPr>
        <w:ind w:left="6300" w:hanging="360"/>
      </w:pPr>
      <w:rPr>
        <w:rFonts w:hint="default"/>
        <w:lang w:val="en-US" w:eastAsia="en-US" w:bidi="ar-SA"/>
      </w:rPr>
    </w:lvl>
    <w:lvl w:ilvl="6" w:tplc="1868B770">
      <w:numFmt w:val="bullet"/>
      <w:lvlText w:val="•"/>
      <w:lvlJc w:val="left"/>
      <w:pPr>
        <w:ind w:left="7096" w:hanging="360"/>
      </w:pPr>
      <w:rPr>
        <w:rFonts w:hint="default"/>
        <w:lang w:val="en-US" w:eastAsia="en-US" w:bidi="ar-SA"/>
      </w:rPr>
    </w:lvl>
    <w:lvl w:ilvl="7" w:tplc="BBF07506">
      <w:numFmt w:val="bullet"/>
      <w:lvlText w:val="•"/>
      <w:lvlJc w:val="left"/>
      <w:pPr>
        <w:ind w:left="7892" w:hanging="360"/>
      </w:pPr>
      <w:rPr>
        <w:rFonts w:hint="default"/>
        <w:lang w:val="en-US" w:eastAsia="en-US" w:bidi="ar-SA"/>
      </w:rPr>
    </w:lvl>
    <w:lvl w:ilvl="8" w:tplc="CC684D5E">
      <w:numFmt w:val="bullet"/>
      <w:lvlText w:val="•"/>
      <w:lvlJc w:val="left"/>
      <w:pPr>
        <w:ind w:left="8688" w:hanging="360"/>
      </w:pPr>
      <w:rPr>
        <w:rFonts w:hint="default"/>
        <w:lang w:val="en-US" w:eastAsia="en-US" w:bidi="ar-SA"/>
      </w:rPr>
    </w:lvl>
  </w:abstractNum>
  <w:abstractNum w:abstractNumId="2" w15:restartNumberingAfterBreak="0">
    <w:nsid w:val="78692AAA"/>
    <w:multiLevelType w:val="hybridMultilevel"/>
    <w:tmpl w:val="08B20EC2"/>
    <w:lvl w:ilvl="0" w:tplc="7F8EF992">
      <w:numFmt w:val="bullet"/>
      <w:lvlText w:val="·"/>
      <w:lvlJc w:val="left"/>
      <w:pPr>
        <w:ind w:left="1671" w:hanging="440"/>
      </w:pPr>
      <w:rPr>
        <w:rFonts w:ascii="Times New Roman" w:eastAsia="Times New Roman" w:hAnsi="Times New Roman" w:cs="Times New Roman" w:hint="default"/>
        <w:b w:val="0"/>
        <w:bCs w:val="0"/>
        <w:i w:val="0"/>
        <w:iCs w:val="0"/>
        <w:color w:val="212529"/>
        <w:spacing w:val="0"/>
        <w:w w:val="100"/>
        <w:sz w:val="24"/>
        <w:szCs w:val="24"/>
        <w:lang w:val="en-US" w:eastAsia="en-US" w:bidi="ar-SA"/>
      </w:rPr>
    </w:lvl>
    <w:lvl w:ilvl="1" w:tplc="20BE9B8C">
      <w:numFmt w:val="bullet"/>
      <w:lvlText w:val="•"/>
      <w:lvlJc w:val="left"/>
      <w:pPr>
        <w:ind w:left="2540" w:hanging="440"/>
      </w:pPr>
      <w:rPr>
        <w:rFonts w:hint="default"/>
        <w:lang w:val="en-US" w:eastAsia="en-US" w:bidi="ar-SA"/>
      </w:rPr>
    </w:lvl>
    <w:lvl w:ilvl="2" w:tplc="DEDA10C6">
      <w:numFmt w:val="bullet"/>
      <w:lvlText w:val="•"/>
      <w:lvlJc w:val="left"/>
      <w:pPr>
        <w:ind w:left="3400" w:hanging="440"/>
      </w:pPr>
      <w:rPr>
        <w:rFonts w:hint="default"/>
        <w:lang w:val="en-US" w:eastAsia="en-US" w:bidi="ar-SA"/>
      </w:rPr>
    </w:lvl>
    <w:lvl w:ilvl="3" w:tplc="C1D6E4CC">
      <w:numFmt w:val="bullet"/>
      <w:lvlText w:val="•"/>
      <w:lvlJc w:val="left"/>
      <w:pPr>
        <w:ind w:left="4260" w:hanging="440"/>
      </w:pPr>
      <w:rPr>
        <w:rFonts w:hint="default"/>
        <w:lang w:val="en-US" w:eastAsia="en-US" w:bidi="ar-SA"/>
      </w:rPr>
    </w:lvl>
    <w:lvl w:ilvl="4" w:tplc="FF9E1848">
      <w:numFmt w:val="bullet"/>
      <w:lvlText w:val="•"/>
      <w:lvlJc w:val="left"/>
      <w:pPr>
        <w:ind w:left="5120" w:hanging="440"/>
      </w:pPr>
      <w:rPr>
        <w:rFonts w:hint="default"/>
        <w:lang w:val="en-US" w:eastAsia="en-US" w:bidi="ar-SA"/>
      </w:rPr>
    </w:lvl>
    <w:lvl w:ilvl="5" w:tplc="F344313A">
      <w:numFmt w:val="bullet"/>
      <w:lvlText w:val="•"/>
      <w:lvlJc w:val="left"/>
      <w:pPr>
        <w:ind w:left="5980" w:hanging="440"/>
      </w:pPr>
      <w:rPr>
        <w:rFonts w:hint="default"/>
        <w:lang w:val="en-US" w:eastAsia="en-US" w:bidi="ar-SA"/>
      </w:rPr>
    </w:lvl>
    <w:lvl w:ilvl="6" w:tplc="C492A554">
      <w:numFmt w:val="bullet"/>
      <w:lvlText w:val="•"/>
      <w:lvlJc w:val="left"/>
      <w:pPr>
        <w:ind w:left="6840" w:hanging="440"/>
      </w:pPr>
      <w:rPr>
        <w:rFonts w:hint="default"/>
        <w:lang w:val="en-US" w:eastAsia="en-US" w:bidi="ar-SA"/>
      </w:rPr>
    </w:lvl>
    <w:lvl w:ilvl="7" w:tplc="2E607A0A">
      <w:numFmt w:val="bullet"/>
      <w:lvlText w:val="•"/>
      <w:lvlJc w:val="left"/>
      <w:pPr>
        <w:ind w:left="7700" w:hanging="440"/>
      </w:pPr>
      <w:rPr>
        <w:rFonts w:hint="default"/>
        <w:lang w:val="en-US" w:eastAsia="en-US" w:bidi="ar-SA"/>
      </w:rPr>
    </w:lvl>
    <w:lvl w:ilvl="8" w:tplc="493A988A">
      <w:numFmt w:val="bullet"/>
      <w:lvlText w:val="•"/>
      <w:lvlJc w:val="left"/>
      <w:pPr>
        <w:ind w:left="8560" w:hanging="440"/>
      </w:pPr>
      <w:rPr>
        <w:rFonts w:hint="default"/>
        <w:lang w:val="en-US" w:eastAsia="en-US" w:bidi="ar-SA"/>
      </w:rPr>
    </w:lvl>
  </w:abstractNum>
  <w:abstractNum w:abstractNumId="3" w15:restartNumberingAfterBreak="0">
    <w:nsid w:val="7B5A7504"/>
    <w:multiLevelType w:val="hybridMultilevel"/>
    <w:tmpl w:val="E35CC290"/>
    <w:lvl w:ilvl="0" w:tplc="8CE25956">
      <w:start w:val="1"/>
      <w:numFmt w:val="decimal"/>
      <w:lvlText w:val="%1."/>
      <w:lvlJc w:val="left"/>
      <w:pPr>
        <w:ind w:left="509"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48E29C2">
      <w:numFmt w:val="bullet"/>
      <w:lvlText w:val="•"/>
      <w:lvlJc w:val="left"/>
      <w:pPr>
        <w:ind w:left="1286" w:hanging="360"/>
      </w:pPr>
      <w:rPr>
        <w:rFonts w:hint="default"/>
        <w:lang w:val="en-US" w:eastAsia="en-US" w:bidi="ar-SA"/>
      </w:rPr>
    </w:lvl>
    <w:lvl w:ilvl="2" w:tplc="3E964D7C">
      <w:numFmt w:val="bullet"/>
      <w:lvlText w:val="•"/>
      <w:lvlJc w:val="left"/>
      <w:pPr>
        <w:ind w:left="2073" w:hanging="360"/>
      </w:pPr>
      <w:rPr>
        <w:rFonts w:hint="default"/>
        <w:lang w:val="en-US" w:eastAsia="en-US" w:bidi="ar-SA"/>
      </w:rPr>
    </w:lvl>
    <w:lvl w:ilvl="3" w:tplc="19007DF2">
      <w:numFmt w:val="bullet"/>
      <w:lvlText w:val="•"/>
      <w:lvlJc w:val="left"/>
      <w:pPr>
        <w:ind w:left="2859" w:hanging="360"/>
      </w:pPr>
      <w:rPr>
        <w:rFonts w:hint="default"/>
        <w:lang w:val="en-US" w:eastAsia="en-US" w:bidi="ar-SA"/>
      </w:rPr>
    </w:lvl>
    <w:lvl w:ilvl="4" w:tplc="177C4ECE">
      <w:numFmt w:val="bullet"/>
      <w:lvlText w:val="•"/>
      <w:lvlJc w:val="left"/>
      <w:pPr>
        <w:ind w:left="3646" w:hanging="360"/>
      </w:pPr>
      <w:rPr>
        <w:rFonts w:hint="default"/>
        <w:lang w:val="en-US" w:eastAsia="en-US" w:bidi="ar-SA"/>
      </w:rPr>
    </w:lvl>
    <w:lvl w:ilvl="5" w:tplc="B106E29A">
      <w:numFmt w:val="bullet"/>
      <w:lvlText w:val="•"/>
      <w:lvlJc w:val="left"/>
      <w:pPr>
        <w:ind w:left="4433" w:hanging="360"/>
      </w:pPr>
      <w:rPr>
        <w:rFonts w:hint="default"/>
        <w:lang w:val="en-US" w:eastAsia="en-US" w:bidi="ar-SA"/>
      </w:rPr>
    </w:lvl>
    <w:lvl w:ilvl="6" w:tplc="E8BCF8C6">
      <w:numFmt w:val="bullet"/>
      <w:lvlText w:val="•"/>
      <w:lvlJc w:val="left"/>
      <w:pPr>
        <w:ind w:left="5219" w:hanging="360"/>
      </w:pPr>
      <w:rPr>
        <w:rFonts w:hint="default"/>
        <w:lang w:val="en-US" w:eastAsia="en-US" w:bidi="ar-SA"/>
      </w:rPr>
    </w:lvl>
    <w:lvl w:ilvl="7" w:tplc="4A3E9278">
      <w:numFmt w:val="bullet"/>
      <w:lvlText w:val="•"/>
      <w:lvlJc w:val="left"/>
      <w:pPr>
        <w:ind w:left="6006" w:hanging="360"/>
      </w:pPr>
      <w:rPr>
        <w:rFonts w:hint="default"/>
        <w:lang w:val="en-US" w:eastAsia="en-US" w:bidi="ar-SA"/>
      </w:rPr>
    </w:lvl>
    <w:lvl w:ilvl="8" w:tplc="9B0A75B6">
      <w:numFmt w:val="bullet"/>
      <w:lvlText w:val="•"/>
      <w:lvlJc w:val="left"/>
      <w:pPr>
        <w:ind w:left="6792" w:hanging="360"/>
      </w:pPr>
      <w:rPr>
        <w:rFonts w:hint="default"/>
        <w:lang w:val="en-US" w:eastAsia="en-US" w:bidi="ar-SA"/>
      </w:rPr>
    </w:lvl>
  </w:abstractNum>
  <w:num w:numId="1" w16cid:durableId="1956716049">
    <w:abstractNumId w:val="3"/>
  </w:num>
  <w:num w:numId="2" w16cid:durableId="823737998">
    <w:abstractNumId w:val="0"/>
  </w:num>
  <w:num w:numId="3" w16cid:durableId="1444418775">
    <w:abstractNumId w:val="1"/>
  </w:num>
  <w:num w:numId="4" w16cid:durableId="750541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F50"/>
    <w:rsid w:val="00034308"/>
    <w:rsid w:val="00091CA5"/>
    <w:rsid w:val="000E642B"/>
    <w:rsid w:val="000F3C93"/>
    <w:rsid w:val="0012668D"/>
    <w:rsid w:val="001424A9"/>
    <w:rsid w:val="002161C7"/>
    <w:rsid w:val="0022287F"/>
    <w:rsid w:val="00243362"/>
    <w:rsid w:val="0029565C"/>
    <w:rsid w:val="002A1652"/>
    <w:rsid w:val="002A713A"/>
    <w:rsid w:val="002D2E85"/>
    <w:rsid w:val="002E5019"/>
    <w:rsid w:val="003925E3"/>
    <w:rsid w:val="003F10B2"/>
    <w:rsid w:val="00410346"/>
    <w:rsid w:val="00447391"/>
    <w:rsid w:val="0054102F"/>
    <w:rsid w:val="005E1F1D"/>
    <w:rsid w:val="006235DC"/>
    <w:rsid w:val="00635E66"/>
    <w:rsid w:val="00675357"/>
    <w:rsid w:val="007C133A"/>
    <w:rsid w:val="007E3B0A"/>
    <w:rsid w:val="00846EF7"/>
    <w:rsid w:val="008A3984"/>
    <w:rsid w:val="008F56E5"/>
    <w:rsid w:val="0091677F"/>
    <w:rsid w:val="0092324F"/>
    <w:rsid w:val="009711E7"/>
    <w:rsid w:val="009A2DA6"/>
    <w:rsid w:val="009D4602"/>
    <w:rsid w:val="00A80F45"/>
    <w:rsid w:val="00AD6DD4"/>
    <w:rsid w:val="00BB4248"/>
    <w:rsid w:val="00C228DE"/>
    <w:rsid w:val="00C30C47"/>
    <w:rsid w:val="00C8216B"/>
    <w:rsid w:val="00CF4319"/>
    <w:rsid w:val="00DD5F50"/>
    <w:rsid w:val="00E476A3"/>
    <w:rsid w:val="00E81DE9"/>
    <w:rsid w:val="00EE624B"/>
    <w:rsid w:val="00F0570E"/>
    <w:rsid w:val="00F36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45283"/>
  <w15:docId w15:val="{3F9B52E4-4283-2C45-8C15-02E657B5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
      <w:ind w:left="2311" w:hanging="360"/>
    </w:pPr>
  </w:style>
  <w:style w:type="paragraph" w:customStyle="1" w:styleId="TableParagraph">
    <w:name w:val="Table Paragraph"/>
    <w:basedOn w:val="Normal"/>
    <w:uiPriority w:val="1"/>
    <w:qFormat/>
    <w:pPr>
      <w:spacing w:before="133"/>
    </w:pPr>
  </w:style>
  <w:style w:type="character" w:styleId="Hyperlink">
    <w:name w:val="Hyperlink"/>
    <w:basedOn w:val="DefaultParagraphFont"/>
    <w:uiPriority w:val="99"/>
    <w:unhideWhenUsed/>
    <w:rsid w:val="00F0570E"/>
    <w:rPr>
      <w:color w:val="0000FF" w:themeColor="hyperlink"/>
      <w:u w:val="single"/>
    </w:rPr>
  </w:style>
  <w:style w:type="character" w:styleId="UnresolvedMention">
    <w:name w:val="Unresolved Mention"/>
    <w:basedOn w:val="DefaultParagraphFont"/>
    <w:uiPriority w:val="99"/>
    <w:semiHidden/>
    <w:unhideWhenUsed/>
    <w:rsid w:val="00F0570E"/>
    <w:rPr>
      <w:color w:val="605E5C"/>
      <w:shd w:val="clear" w:color="auto" w:fill="E1DFDD"/>
    </w:rPr>
  </w:style>
  <w:style w:type="character" w:styleId="FollowedHyperlink">
    <w:name w:val="FollowedHyperlink"/>
    <w:basedOn w:val="DefaultParagraphFont"/>
    <w:uiPriority w:val="99"/>
    <w:semiHidden/>
    <w:unhideWhenUsed/>
    <w:rsid w:val="003925E3"/>
    <w:rPr>
      <w:color w:val="800080" w:themeColor="followedHyperlink"/>
      <w:u w:val="single"/>
    </w:rPr>
  </w:style>
  <w:style w:type="character" w:styleId="Strong">
    <w:name w:val="Strong"/>
    <w:basedOn w:val="DefaultParagraphFont"/>
    <w:uiPriority w:val="22"/>
    <w:qFormat/>
    <w:rsid w:val="00E81DE9"/>
    <w:rPr>
      <w:b/>
      <w:bCs/>
    </w:rPr>
  </w:style>
  <w:style w:type="paragraph" w:styleId="NormalWeb">
    <w:name w:val="Normal (Web)"/>
    <w:basedOn w:val="Normal"/>
    <w:uiPriority w:val="99"/>
    <w:semiHidden/>
    <w:unhideWhenUsed/>
    <w:rsid w:val="005E1F1D"/>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idoe.zoom.us/j/83273769055?pwd=bZMQAsjpF1mi4spdVP0NEK4o5aOYIt.1" TargetMode="External"/><Relationship Id="rId3" Type="http://schemas.openxmlformats.org/officeDocument/2006/relationships/styles" Target="styles.xml"/><Relationship Id="rId7" Type="http://schemas.openxmlformats.org/officeDocument/2006/relationships/hyperlink" Target="mailto:spin@doh.hawaii.go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eac-hawaii.org/agendas" TargetMode="External"/><Relationship Id="rId4" Type="http://schemas.openxmlformats.org/officeDocument/2006/relationships/settings" Target="settings.xml"/><Relationship Id="rId9" Type="http://schemas.openxmlformats.org/officeDocument/2006/relationships/hyperlink" Target="mailto:spin@doh.hawai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CBC65-E79A-2441-BFF8-CB86F0EE3716}">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43</TotalTime>
  <Pages>3</Pages>
  <Words>905</Words>
  <Characters>4906</Characters>
  <Application>Microsoft Office Word</Application>
  <DocSecurity>0</DocSecurity>
  <Lines>132</Lines>
  <Paragraphs>78</Paragraphs>
  <ScaleCrop>false</ScaleCrop>
  <HeadingPairs>
    <vt:vector size="2" baseType="variant">
      <vt:variant>
        <vt:lpstr>Title</vt:lpstr>
      </vt:variant>
      <vt:variant>
        <vt:i4>1</vt:i4>
      </vt:variant>
    </vt:vector>
  </HeadingPairs>
  <TitlesOfParts>
    <vt:vector size="1" baseType="lpstr">
      <vt:lpstr>2.14.25 SEAC Agenda</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2.14.25 SEAC Agenda</dc:title>
  <dc:creator>Susan Rocco</dc:creator>
  <cp:lastModifiedBy>Rocco, Susan S.</cp:lastModifiedBy>
  <cp:revision>17</cp:revision>
  <cp:lastPrinted>2025-03-08T04:16:00Z</cp:lastPrinted>
  <dcterms:created xsi:type="dcterms:W3CDTF">2026-08-05T03:24:00Z</dcterms:created>
  <dcterms:modified xsi:type="dcterms:W3CDTF">2026-08-07T03:09:00Z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Word</vt:lpwstr>
  </property>
  <property fmtid="{D5CDD505-2E9C-101B-9397-08002B2CF9AE}" pid="4" name="LastSaved">
    <vt:filetime>2025-03-07T00:00:00Z</vt:filetime>
  </property>
  <property fmtid="{D5CDD505-2E9C-101B-9397-08002B2CF9AE}" pid="5" name="Producer">
    <vt:lpwstr>macOS Version 12.7.6 (Build 21H1320) Quartz PDFContext</vt:lpwstr>
  </property>
</Properties>
</file>